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44FAC" w14:textId="315AC970" w:rsidR="002D6541" w:rsidRPr="00873D33" w:rsidRDefault="002D6541" w:rsidP="00FD2D2A">
      <w:pPr>
        <w:pStyle w:val="Default"/>
        <w:tabs>
          <w:tab w:val="left" w:pos="180"/>
        </w:tabs>
        <w:spacing w:after="120" w:line="276" w:lineRule="auto"/>
        <w:jc w:val="center"/>
        <w:rPr>
          <w:b/>
        </w:rPr>
      </w:pPr>
      <w:r w:rsidRPr="00873D33">
        <w:rPr>
          <w:b/>
        </w:rPr>
        <w:t>ОФЕРТА</w:t>
      </w:r>
    </w:p>
    <w:p w14:paraId="4B8161C9" w14:textId="100E700D" w:rsidR="002D6541" w:rsidRPr="00873D33" w:rsidRDefault="002D6541" w:rsidP="00FD2D2A">
      <w:pPr>
        <w:pStyle w:val="Default"/>
        <w:tabs>
          <w:tab w:val="left" w:pos="180"/>
        </w:tabs>
        <w:spacing w:line="276" w:lineRule="auto"/>
        <w:jc w:val="center"/>
        <w:rPr>
          <w:b/>
        </w:rPr>
      </w:pPr>
      <w:r w:rsidRPr="00873D33">
        <w:rPr>
          <w:b/>
        </w:rPr>
        <w:t>ЗА</w:t>
      </w:r>
    </w:p>
    <w:p w14:paraId="03EE0204" w14:textId="3021B717" w:rsidR="003F3DE4" w:rsidRPr="00B44E62" w:rsidRDefault="002D6541" w:rsidP="00FD2D2A">
      <w:pPr>
        <w:pStyle w:val="Header"/>
        <w:tabs>
          <w:tab w:val="left" w:pos="180"/>
          <w:tab w:val="left" w:pos="708"/>
        </w:tabs>
        <w:spacing w:line="276" w:lineRule="auto"/>
        <w:jc w:val="center"/>
        <w:rPr>
          <w:rFonts w:ascii="Times New Roman" w:eastAsia="Batang" w:hAnsi="Times New Roman" w:cs="Times New Roman"/>
          <w:b/>
          <w:noProof/>
          <w:sz w:val="24"/>
          <w:szCs w:val="24"/>
        </w:rPr>
      </w:pPr>
      <w:r w:rsidRPr="00873D33">
        <w:rPr>
          <w:rFonts w:ascii="Times New Roman" w:hAnsi="Times New Roman" w:cs="Times New Roman"/>
          <w:b/>
          <w:sz w:val="24"/>
          <w:szCs w:val="24"/>
        </w:rPr>
        <w:t xml:space="preserve">УЧАСТИЕ В </w:t>
      </w:r>
      <w:r w:rsidR="259F3753" w:rsidRPr="4659CD7B">
        <w:rPr>
          <w:rFonts w:ascii="Times New Roman" w:hAnsi="Times New Roman" w:cs="Times New Roman"/>
          <w:b/>
          <w:bCs/>
          <w:sz w:val="24"/>
          <w:szCs w:val="24"/>
        </w:rPr>
        <w:t xml:space="preserve">ТРЪЖНА </w:t>
      </w:r>
      <w:r w:rsidR="00D27125">
        <w:rPr>
          <w:rFonts w:ascii="Times New Roman" w:eastAsia="Batang" w:hAnsi="Times New Roman" w:cs="Times New Roman"/>
          <w:b/>
          <w:noProof/>
          <w:sz w:val="24"/>
          <w:szCs w:val="24"/>
        </w:rPr>
        <w:t>ПРОЦЕДУРА</w:t>
      </w:r>
      <w:r w:rsidR="00D16947">
        <w:rPr>
          <w:rFonts w:ascii="Times New Roman" w:eastAsia="Batang" w:hAnsi="Times New Roman" w:cs="Times New Roman"/>
          <w:b/>
          <w:noProof/>
          <w:sz w:val="24"/>
          <w:szCs w:val="24"/>
        </w:rPr>
        <w:t xml:space="preserve"> </w:t>
      </w:r>
    </w:p>
    <w:p w14:paraId="7943C686" w14:textId="77777777" w:rsidR="00FD2D2A" w:rsidRDefault="00FD2D2A" w:rsidP="00FD2D2A">
      <w:pPr>
        <w:pStyle w:val="Header"/>
        <w:tabs>
          <w:tab w:val="left" w:pos="180"/>
          <w:tab w:val="left" w:pos="708"/>
        </w:tabs>
        <w:spacing w:line="276" w:lineRule="auto"/>
        <w:jc w:val="center"/>
        <w:rPr>
          <w:rFonts w:ascii="Times New Roman" w:eastAsia="Batang" w:hAnsi="Times New Roman" w:cs="Times New Roman"/>
          <w:b/>
          <w:noProof/>
          <w:sz w:val="24"/>
          <w:szCs w:val="24"/>
        </w:rPr>
      </w:pPr>
    </w:p>
    <w:p w14:paraId="0A85F42B" w14:textId="311BBB81" w:rsidR="00B26843" w:rsidRPr="00B26843" w:rsidRDefault="00B26843" w:rsidP="00D16947">
      <w:pPr>
        <w:pStyle w:val="Header"/>
        <w:tabs>
          <w:tab w:val="left" w:pos="180"/>
          <w:tab w:val="left" w:pos="708"/>
        </w:tabs>
        <w:spacing w:after="120" w:line="276" w:lineRule="auto"/>
        <w:jc w:val="center"/>
        <w:rPr>
          <w:rFonts w:ascii="Times New Roman" w:eastAsia="Batang" w:hAnsi="Times New Roman" w:cs="Times New Roman"/>
          <w:b/>
          <w:noProof/>
          <w:sz w:val="24"/>
          <w:szCs w:val="24"/>
        </w:rPr>
      </w:pPr>
      <w:r w:rsidRPr="00B26843">
        <w:rPr>
          <w:rFonts w:ascii="Times New Roman" w:eastAsia="Batang" w:hAnsi="Times New Roman" w:cs="Times New Roman"/>
          <w:b/>
          <w:noProof/>
          <w:sz w:val="24"/>
          <w:szCs w:val="24"/>
        </w:rPr>
        <w:t>с предмет:</w:t>
      </w:r>
    </w:p>
    <w:p w14:paraId="3D912FDD" w14:textId="200D734E" w:rsidR="002D6541" w:rsidRPr="00B26843" w:rsidRDefault="00B26843" w:rsidP="00EA6530">
      <w:pPr>
        <w:pStyle w:val="Header"/>
        <w:tabs>
          <w:tab w:val="left" w:pos="180"/>
          <w:tab w:val="left" w:pos="708"/>
        </w:tabs>
        <w:spacing w:line="276" w:lineRule="auto"/>
        <w:jc w:val="both"/>
        <w:rPr>
          <w:rFonts w:ascii="Times New Roman" w:eastAsia="Batang" w:hAnsi="Times New Roman" w:cs="Times New Roman"/>
          <w:b/>
          <w:i/>
          <w:iCs/>
          <w:caps/>
          <w:noProof/>
          <w:sz w:val="24"/>
          <w:szCs w:val="24"/>
        </w:rPr>
      </w:pPr>
      <w:r w:rsidRPr="00B26843">
        <w:rPr>
          <w:rFonts w:ascii="Times New Roman" w:eastAsia="Batang" w:hAnsi="Times New Roman" w:cs="Times New Roman"/>
          <w:b/>
          <w:i/>
          <w:iCs/>
          <w:noProof/>
          <w:sz w:val="24"/>
          <w:szCs w:val="24"/>
        </w:rPr>
        <w:t>„</w:t>
      </w:r>
      <w:r w:rsidR="00D452D1">
        <w:rPr>
          <w:rFonts w:ascii="Times New Roman" w:eastAsia="Batang" w:hAnsi="Times New Roman" w:cs="Times New Roman"/>
          <w:b/>
          <w:i/>
          <w:iCs/>
          <w:noProof/>
          <w:sz w:val="24"/>
          <w:szCs w:val="24"/>
        </w:rPr>
        <w:t>Д</w:t>
      </w:r>
      <w:r w:rsidRPr="00B26843">
        <w:rPr>
          <w:rFonts w:ascii="Times New Roman" w:eastAsia="Batang" w:hAnsi="Times New Roman" w:cs="Times New Roman"/>
          <w:b/>
          <w:i/>
          <w:iCs/>
          <w:noProof/>
          <w:sz w:val="24"/>
          <w:szCs w:val="24"/>
        </w:rPr>
        <w:t xml:space="preserve">оставка на втечнен природен газ (LNG) за нуждите на „Булгаргаз“ ЕАД за </w:t>
      </w:r>
      <w:r w:rsidR="006F340C">
        <w:rPr>
          <w:rFonts w:ascii="Times New Roman" w:eastAsia="Batang" w:hAnsi="Times New Roman" w:cs="Times New Roman"/>
          <w:b/>
          <w:i/>
          <w:iCs/>
          <w:noProof/>
          <w:sz w:val="24"/>
          <w:szCs w:val="24"/>
        </w:rPr>
        <w:t>м.</w:t>
      </w:r>
      <w:r w:rsidR="00321376">
        <w:rPr>
          <w:rFonts w:ascii="Times New Roman" w:eastAsia="Batang" w:hAnsi="Times New Roman" w:cs="Times New Roman"/>
          <w:b/>
          <w:i/>
          <w:iCs/>
          <w:noProof/>
          <w:sz w:val="24"/>
          <w:szCs w:val="24"/>
        </w:rPr>
        <w:t>ноември и м. декември</w:t>
      </w:r>
      <w:r w:rsidR="006F340C">
        <w:rPr>
          <w:rFonts w:ascii="Times New Roman" w:eastAsia="Batang" w:hAnsi="Times New Roman" w:cs="Times New Roman"/>
          <w:b/>
          <w:i/>
          <w:iCs/>
          <w:noProof/>
          <w:sz w:val="24"/>
          <w:szCs w:val="24"/>
        </w:rPr>
        <w:t xml:space="preserve"> </w:t>
      </w:r>
      <w:r w:rsidR="00475C10">
        <w:rPr>
          <w:rFonts w:ascii="Times New Roman" w:eastAsia="Batang" w:hAnsi="Times New Roman" w:cs="Times New Roman"/>
          <w:b/>
          <w:i/>
          <w:iCs/>
          <w:noProof/>
          <w:sz w:val="24"/>
          <w:szCs w:val="24"/>
        </w:rPr>
        <w:t>2024</w:t>
      </w:r>
      <w:r w:rsidR="00AF3764">
        <w:rPr>
          <w:rFonts w:ascii="Times New Roman" w:eastAsia="Batang" w:hAnsi="Times New Roman" w:cs="Times New Roman"/>
          <w:b/>
          <w:i/>
          <w:iCs/>
          <w:noProof/>
          <w:sz w:val="24"/>
          <w:szCs w:val="24"/>
        </w:rPr>
        <w:t xml:space="preserve"> </w:t>
      </w:r>
      <w:r w:rsidRPr="00B26843">
        <w:rPr>
          <w:rFonts w:ascii="Times New Roman" w:eastAsia="Batang" w:hAnsi="Times New Roman" w:cs="Times New Roman"/>
          <w:b/>
          <w:i/>
          <w:iCs/>
          <w:noProof/>
          <w:sz w:val="24"/>
          <w:szCs w:val="24"/>
        </w:rPr>
        <w:t>г.“</w:t>
      </w:r>
    </w:p>
    <w:p w14:paraId="05E614F2" w14:textId="77777777" w:rsidR="002D6541" w:rsidRPr="00873D33" w:rsidRDefault="002D6541" w:rsidP="008121A2">
      <w:pPr>
        <w:pStyle w:val="Default"/>
        <w:tabs>
          <w:tab w:val="left" w:pos="180"/>
        </w:tabs>
        <w:spacing w:after="120" w:line="276" w:lineRule="auto"/>
      </w:pPr>
    </w:p>
    <w:p w14:paraId="66BE2B5A" w14:textId="0F15A964" w:rsidR="002D6541" w:rsidRPr="00873D33" w:rsidRDefault="002D6541" w:rsidP="00EA6530">
      <w:pPr>
        <w:pStyle w:val="Default"/>
        <w:tabs>
          <w:tab w:val="left" w:pos="180"/>
        </w:tabs>
        <w:spacing w:after="120" w:line="276" w:lineRule="auto"/>
        <w:jc w:val="center"/>
      </w:pPr>
      <w:r w:rsidRPr="00873D33">
        <w:t>От</w:t>
      </w:r>
    </w:p>
    <w:p w14:paraId="289218AD"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b/>
          <w:bCs/>
          <w:color w:val="000000"/>
          <w:sz w:val="24"/>
          <w:szCs w:val="24"/>
        </w:rPr>
        <w:t>Участник:</w:t>
      </w:r>
      <w:r w:rsidRPr="00873D33">
        <w:rPr>
          <w:color w:val="000000"/>
          <w:sz w:val="24"/>
          <w:szCs w:val="24"/>
        </w:rPr>
        <w:t>.........................................................................................................................................</w:t>
      </w:r>
    </w:p>
    <w:p w14:paraId="07C97DCB"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57EB7929"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адрес:....................................................................................................................................................</w:t>
      </w:r>
    </w:p>
    <w:p w14:paraId="7F93FE5F"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6B92729A" w14:textId="77777777" w:rsidR="00BE4C16"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тел. ......................................., факс:..................................</w:t>
      </w:r>
    </w:p>
    <w:p w14:paraId="6C4373F4" w14:textId="77777777" w:rsidR="00BE4C16" w:rsidRPr="00873D33" w:rsidRDefault="00BE4C16" w:rsidP="008121A2">
      <w:pPr>
        <w:tabs>
          <w:tab w:val="left" w:pos="180"/>
          <w:tab w:val="left" w:pos="8520"/>
        </w:tabs>
        <w:spacing w:line="276" w:lineRule="auto"/>
        <w:ind w:left="4255" w:right="-17" w:hanging="4255"/>
        <w:rPr>
          <w:color w:val="000000"/>
          <w:sz w:val="24"/>
          <w:szCs w:val="24"/>
        </w:rPr>
      </w:pPr>
    </w:p>
    <w:p w14:paraId="72C45B23" w14:textId="77777777" w:rsidR="002D6541" w:rsidRPr="00873D33" w:rsidRDefault="002D6541" w:rsidP="008121A2">
      <w:pPr>
        <w:tabs>
          <w:tab w:val="left" w:pos="180"/>
          <w:tab w:val="left" w:pos="8520"/>
        </w:tabs>
        <w:spacing w:line="276" w:lineRule="auto"/>
        <w:ind w:left="4255" w:right="-17" w:hanging="4255"/>
        <w:rPr>
          <w:color w:val="000000"/>
          <w:sz w:val="24"/>
          <w:szCs w:val="24"/>
        </w:rPr>
      </w:pPr>
      <w:r w:rsidRPr="00873D33">
        <w:rPr>
          <w:color w:val="000000"/>
          <w:sz w:val="24"/>
          <w:szCs w:val="24"/>
        </w:rPr>
        <w:t>e-mail................................................................</w:t>
      </w:r>
    </w:p>
    <w:p w14:paraId="3CD712C3" w14:textId="77777777" w:rsidR="00BE4C16" w:rsidRPr="00873D33" w:rsidRDefault="00BE4C16" w:rsidP="008121A2">
      <w:pPr>
        <w:tabs>
          <w:tab w:val="left" w:pos="180"/>
        </w:tabs>
        <w:spacing w:line="276" w:lineRule="auto"/>
        <w:rPr>
          <w:color w:val="000000"/>
          <w:sz w:val="24"/>
          <w:szCs w:val="24"/>
        </w:rPr>
      </w:pPr>
    </w:p>
    <w:p w14:paraId="21F79FAE" w14:textId="74330313" w:rsidR="00BE4C16" w:rsidRPr="00873D33" w:rsidRDefault="002D6541" w:rsidP="008121A2">
      <w:pPr>
        <w:tabs>
          <w:tab w:val="left" w:pos="180"/>
        </w:tabs>
        <w:spacing w:line="276" w:lineRule="auto"/>
        <w:rPr>
          <w:color w:val="000000"/>
          <w:sz w:val="24"/>
          <w:szCs w:val="24"/>
        </w:rPr>
      </w:pPr>
      <w:r w:rsidRPr="00873D33">
        <w:rPr>
          <w:color w:val="000000"/>
          <w:sz w:val="24"/>
          <w:szCs w:val="24"/>
        </w:rPr>
        <w:t xml:space="preserve">представляван от ............................................................................................................................ </w:t>
      </w:r>
    </w:p>
    <w:p w14:paraId="33B58BB6" w14:textId="77777777" w:rsidR="00BE4C16" w:rsidRPr="00873D33" w:rsidRDefault="00BE4C16" w:rsidP="008121A2">
      <w:pPr>
        <w:tabs>
          <w:tab w:val="left" w:pos="180"/>
        </w:tabs>
        <w:spacing w:line="276" w:lineRule="auto"/>
        <w:rPr>
          <w:color w:val="000000"/>
          <w:sz w:val="24"/>
          <w:szCs w:val="24"/>
        </w:rPr>
      </w:pPr>
    </w:p>
    <w:p w14:paraId="17D97F89" w14:textId="77777777" w:rsidR="00475C10" w:rsidRDefault="00475C10" w:rsidP="00475C10">
      <w:pPr>
        <w:tabs>
          <w:tab w:val="left" w:pos="180"/>
        </w:tabs>
        <w:spacing w:line="276" w:lineRule="auto"/>
        <w:rPr>
          <w:color w:val="000000"/>
          <w:sz w:val="24"/>
          <w:szCs w:val="24"/>
        </w:rPr>
      </w:pPr>
      <w:r>
        <w:rPr>
          <w:color w:val="000000"/>
          <w:sz w:val="24"/>
          <w:szCs w:val="24"/>
        </w:rPr>
        <w:t xml:space="preserve">в качеството на </w:t>
      </w:r>
      <w:r w:rsidRPr="00873D33">
        <w:rPr>
          <w:color w:val="000000"/>
          <w:sz w:val="24"/>
          <w:szCs w:val="24"/>
        </w:rPr>
        <w:t>:</w:t>
      </w:r>
      <w:r>
        <w:rPr>
          <w:color w:val="000000"/>
          <w:sz w:val="24"/>
          <w:szCs w:val="24"/>
        </w:rPr>
        <w:t xml:space="preserve"> </w:t>
      </w:r>
      <w:r w:rsidRPr="00873D33">
        <w:rPr>
          <w:color w:val="000000"/>
          <w:sz w:val="24"/>
          <w:szCs w:val="24"/>
        </w:rPr>
        <w:t>......................................................................................................................</w:t>
      </w:r>
      <w:r>
        <w:rPr>
          <w:color w:val="000000"/>
          <w:sz w:val="24"/>
          <w:szCs w:val="24"/>
        </w:rPr>
        <w:t>.........</w:t>
      </w:r>
    </w:p>
    <w:p w14:paraId="0DFE64C4" w14:textId="77777777" w:rsidR="00475C10" w:rsidRPr="00B44E62" w:rsidRDefault="00475C10" w:rsidP="00475C10">
      <w:pPr>
        <w:tabs>
          <w:tab w:val="left" w:pos="180"/>
        </w:tabs>
        <w:spacing w:line="276" w:lineRule="auto"/>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sidRPr="00B44E62">
        <w:rPr>
          <w:color w:val="000000"/>
          <w:sz w:val="20"/>
          <w:szCs w:val="20"/>
        </w:rPr>
        <w:t>(</w:t>
      </w:r>
      <w:r>
        <w:rPr>
          <w:color w:val="000000"/>
          <w:sz w:val="20"/>
          <w:szCs w:val="20"/>
        </w:rPr>
        <w:t>представляващ/упълномощен представител</w:t>
      </w:r>
      <w:r w:rsidRPr="00B44E62">
        <w:rPr>
          <w:color w:val="000000"/>
          <w:sz w:val="20"/>
          <w:szCs w:val="20"/>
        </w:rPr>
        <w:t>)</w:t>
      </w:r>
    </w:p>
    <w:p w14:paraId="0E9EBB0C" w14:textId="77777777" w:rsidR="005E1668" w:rsidRPr="00873D33" w:rsidRDefault="005E1668" w:rsidP="008121A2">
      <w:pPr>
        <w:tabs>
          <w:tab w:val="left" w:pos="180"/>
        </w:tabs>
        <w:spacing w:after="120" w:line="276" w:lineRule="auto"/>
        <w:ind w:right="-332"/>
        <w:jc w:val="both"/>
        <w:rPr>
          <w:b/>
          <w:bCs/>
          <w:caps/>
          <w:sz w:val="24"/>
          <w:szCs w:val="24"/>
        </w:rPr>
      </w:pPr>
    </w:p>
    <w:p w14:paraId="4166E183" w14:textId="77777777" w:rsidR="002D6541" w:rsidRPr="00873D33" w:rsidRDefault="002D6541" w:rsidP="008121A2">
      <w:pPr>
        <w:tabs>
          <w:tab w:val="left" w:pos="180"/>
        </w:tabs>
        <w:spacing w:after="120" w:line="276" w:lineRule="auto"/>
        <w:rPr>
          <w:b/>
          <w:sz w:val="24"/>
          <w:szCs w:val="24"/>
        </w:rPr>
      </w:pPr>
      <w:r w:rsidRPr="00873D33">
        <w:rPr>
          <w:b/>
          <w:sz w:val="24"/>
          <w:szCs w:val="24"/>
        </w:rPr>
        <w:t>УВАЖАЕМИ ГОСПОЖИ И ГОСПОДА,</w:t>
      </w:r>
    </w:p>
    <w:p w14:paraId="58BCAF9A" w14:textId="2F9E0A87" w:rsidR="000A4D2B" w:rsidRDefault="002D6541" w:rsidP="003475BF">
      <w:pPr>
        <w:ind w:firstLine="567"/>
        <w:jc w:val="both"/>
        <w:rPr>
          <w:rFonts w:eastAsia="Calibri"/>
          <w:sz w:val="24"/>
          <w:szCs w:val="24"/>
          <w:lang w:eastAsia="en-US" w:bidi="bg-BG"/>
        </w:rPr>
      </w:pPr>
      <w:r w:rsidRPr="00873D33">
        <w:rPr>
          <w:sz w:val="24"/>
          <w:szCs w:val="24"/>
        </w:rPr>
        <w:t>С настоящ</w:t>
      </w:r>
      <w:r w:rsidR="007C2576">
        <w:rPr>
          <w:sz w:val="24"/>
          <w:szCs w:val="24"/>
        </w:rPr>
        <w:t xml:space="preserve">ото Ви </w:t>
      </w:r>
      <w:r w:rsidRPr="00873D33">
        <w:rPr>
          <w:sz w:val="24"/>
          <w:szCs w:val="24"/>
        </w:rPr>
        <w:t>представяме наш</w:t>
      </w:r>
      <w:r w:rsidR="007C2576">
        <w:rPr>
          <w:sz w:val="24"/>
          <w:szCs w:val="24"/>
        </w:rPr>
        <w:t>ата</w:t>
      </w:r>
      <w:r w:rsidRPr="00873D33">
        <w:rPr>
          <w:sz w:val="24"/>
          <w:szCs w:val="24"/>
        </w:rPr>
        <w:t xml:space="preserve"> </w:t>
      </w:r>
      <w:r w:rsidR="003475BF">
        <w:rPr>
          <w:sz w:val="24"/>
          <w:szCs w:val="24"/>
        </w:rPr>
        <w:t xml:space="preserve">обвързваща оферта </w:t>
      </w:r>
      <w:r w:rsidR="007C2576">
        <w:rPr>
          <w:sz w:val="24"/>
          <w:szCs w:val="24"/>
        </w:rPr>
        <w:t>за участие</w:t>
      </w:r>
      <w:r w:rsidRPr="00873D33">
        <w:rPr>
          <w:sz w:val="24"/>
          <w:szCs w:val="24"/>
        </w:rPr>
        <w:t xml:space="preserve"> </w:t>
      </w:r>
      <w:r w:rsidR="007C2576">
        <w:rPr>
          <w:sz w:val="24"/>
          <w:szCs w:val="24"/>
        </w:rPr>
        <w:t>в организиран</w:t>
      </w:r>
      <w:r w:rsidR="00AF6C32">
        <w:rPr>
          <w:sz w:val="24"/>
          <w:szCs w:val="24"/>
        </w:rPr>
        <w:t>ата</w:t>
      </w:r>
      <w:r w:rsidR="007C2576">
        <w:rPr>
          <w:sz w:val="24"/>
          <w:szCs w:val="24"/>
        </w:rPr>
        <w:t xml:space="preserve"> от</w:t>
      </w:r>
      <w:r w:rsidR="003277F8">
        <w:rPr>
          <w:sz w:val="24"/>
          <w:szCs w:val="24"/>
        </w:rPr>
        <w:t xml:space="preserve"> </w:t>
      </w:r>
      <w:r w:rsidR="003277F8" w:rsidRPr="000A4D2B">
        <w:rPr>
          <w:rFonts w:eastAsia="Calibri"/>
          <w:sz w:val="24"/>
          <w:szCs w:val="24"/>
          <w:lang w:eastAsia="en-US" w:bidi="bg-BG"/>
        </w:rPr>
        <w:t>„Булгаргаз“ ЕАД</w:t>
      </w:r>
      <w:r w:rsidR="007C2576" w:rsidRPr="000A4D2B">
        <w:rPr>
          <w:rFonts w:eastAsia="Calibri"/>
          <w:sz w:val="24"/>
          <w:szCs w:val="24"/>
          <w:lang w:eastAsia="en-US" w:bidi="bg-BG"/>
        </w:rPr>
        <w:t xml:space="preserve"> </w:t>
      </w:r>
      <w:r w:rsidR="003277F8">
        <w:rPr>
          <w:sz w:val="24"/>
          <w:szCs w:val="24"/>
        </w:rPr>
        <w:t>тръжна</w:t>
      </w:r>
      <w:r w:rsidR="007C2576">
        <w:rPr>
          <w:sz w:val="24"/>
          <w:szCs w:val="24"/>
        </w:rPr>
        <w:t xml:space="preserve"> </w:t>
      </w:r>
      <w:r w:rsidR="00D27125">
        <w:rPr>
          <w:sz w:val="24"/>
          <w:szCs w:val="24"/>
        </w:rPr>
        <w:t>процедура</w:t>
      </w:r>
      <w:r w:rsidR="0012100A">
        <w:rPr>
          <w:rFonts w:eastAsia="Calibri"/>
          <w:sz w:val="24"/>
          <w:szCs w:val="24"/>
          <w:lang w:eastAsia="en-US" w:bidi="bg-BG"/>
        </w:rPr>
        <w:t>,</w:t>
      </w:r>
      <w:r w:rsidR="000A4D2B" w:rsidRPr="000A4D2B">
        <w:rPr>
          <w:rFonts w:eastAsia="Calibri"/>
          <w:sz w:val="24"/>
          <w:szCs w:val="24"/>
          <w:lang w:eastAsia="en-US" w:bidi="bg-BG"/>
        </w:rPr>
        <w:t xml:space="preserve"> с предмет: </w:t>
      </w:r>
    </w:p>
    <w:p w14:paraId="64389E11" w14:textId="77777777" w:rsidR="003475BF" w:rsidRPr="00B44E62" w:rsidRDefault="003475BF" w:rsidP="003475BF">
      <w:pPr>
        <w:ind w:firstLine="567"/>
        <w:jc w:val="both"/>
        <w:rPr>
          <w:rFonts w:ascii="Calibri" w:eastAsia="Calibri" w:hAnsi="Calibri"/>
          <w:sz w:val="22"/>
          <w:szCs w:val="22"/>
          <w:lang w:eastAsia="en-US"/>
        </w:rPr>
      </w:pPr>
    </w:p>
    <w:p w14:paraId="59A98953" w14:textId="7D9EAB43" w:rsidR="000A4D2B" w:rsidRDefault="000A4D2B" w:rsidP="00603AC4">
      <w:pPr>
        <w:suppressAutoHyphens/>
        <w:autoSpaceDN w:val="0"/>
        <w:spacing w:line="251" w:lineRule="auto"/>
        <w:jc w:val="center"/>
        <w:rPr>
          <w:rFonts w:eastAsia="Calibri"/>
          <w:b/>
          <w:bCs/>
          <w:i/>
          <w:iCs/>
          <w:sz w:val="24"/>
          <w:szCs w:val="24"/>
          <w:lang w:eastAsia="en-US" w:bidi="bg-BG"/>
        </w:rPr>
      </w:pPr>
      <w:r w:rsidRPr="000A4D2B">
        <w:rPr>
          <w:rFonts w:eastAsia="Calibri"/>
          <w:b/>
          <w:bCs/>
          <w:i/>
          <w:iCs/>
          <w:sz w:val="24"/>
          <w:szCs w:val="24"/>
          <w:lang w:eastAsia="en-US" w:bidi="bg-BG"/>
        </w:rPr>
        <w:t>„</w:t>
      </w:r>
      <w:r w:rsidR="1ECC855A" w:rsidRPr="204CD6ED">
        <w:rPr>
          <w:rFonts w:eastAsia="Calibri"/>
          <w:b/>
          <w:bCs/>
          <w:i/>
          <w:iCs/>
          <w:sz w:val="24"/>
          <w:szCs w:val="24"/>
          <w:lang w:eastAsia="en-US" w:bidi="bg-BG"/>
        </w:rPr>
        <w:t>Д</w:t>
      </w:r>
      <w:r w:rsidRPr="204CD6ED">
        <w:rPr>
          <w:rFonts w:eastAsia="Calibri"/>
          <w:b/>
          <w:bCs/>
          <w:i/>
          <w:iCs/>
          <w:sz w:val="24"/>
          <w:szCs w:val="24"/>
          <w:lang w:eastAsia="en-US" w:bidi="bg-BG"/>
        </w:rPr>
        <w:t>оставка</w:t>
      </w:r>
      <w:r w:rsidRPr="000A4D2B">
        <w:rPr>
          <w:rFonts w:eastAsia="Calibri"/>
          <w:b/>
          <w:bCs/>
          <w:i/>
          <w:iCs/>
          <w:sz w:val="24"/>
          <w:szCs w:val="24"/>
          <w:lang w:eastAsia="en-US" w:bidi="bg-BG"/>
        </w:rPr>
        <w:t xml:space="preserve"> на втечнен природен газ (</w:t>
      </w:r>
      <w:r w:rsidRPr="000A4D2B">
        <w:rPr>
          <w:rFonts w:eastAsia="Calibri"/>
          <w:b/>
          <w:bCs/>
          <w:i/>
          <w:iCs/>
          <w:sz w:val="24"/>
          <w:szCs w:val="24"/>
          <w:lang w:val="en-US" w:eastAsia="en-US"/>
        </w:rPr>
        <w:t>LNG</w:t>
      </w:r>
      <w:r w:rsidRPr="00B44E62">
        <w:rPr>
          <w:rFonts w:eastAsia="Calibri"/>
          <w:b/>
          <w:bCs/>
          <w:i/>
          <w:iCs/>
          <w:sz w:val="24"/>
          <w:szCs w:val="24"/>
          <w:lang w:eastAsia="en-US"/>
        </w:rPr>
        <w:t>)</w:t>
      </w:r>
      <w:r w:rsidRPr="000A4D2B">
        <w:rPr>
          <w:rFonts w:eastAsia="Calibri"/>
          <w:b/>
          <w:bCs/>
          <w:i/>
          <w:iCs/>
          <w:sz w:val="24"/>
          <w:szCs w:val="24"/>
          <w:lang w:eastAsia="en-US" w:bidi="bg-BG"/>
        </w:rPr>
        <w:t xml:space="preserve"> за нуждите на „Булгаргаз“ ЕАД за</w:t>
      </w:r>
      <w:r w:rsidR="000D58D9">
        <w:rPr>
          <w:rFonts w:eastAsia="Calibri"/>
          <w:b/>
          <w:bCs/>
          <w:i/>
          <w:iCs/>
          <w:sz w:val="24"/>
          <w:szCs w:val="24"/>
          <w:lang w:eastAsia="en-US" w:bidi="bg-BG"/>
        </w:rPr>
        <w:t xml:space="preserve"> </w:t>
      </w:r>
      <w:proofErr w:type="spellStart"/>
      <w:r w:rsidR="006F340C">
        <w:rPr>
          <w:rFonts w:eastAsia="Calibri"/>
          <w:b/>
          <w:bCs/>
          <w:i/>
          <w:iCs/>
          <w:sz w:val="24"/>
          <w:szCs w:val="24"/>
          <w:lang w:eastAsia="en-US" w:bidi="bg-BG"/>
        </w:rPr>
        <w:t>м.</w:t>
      </w:r>
      <w:r w:rsidR="00AB2F6C">
        <w:rPr>
          <w:rFonts w:eastAsia="Calibri"/>
          <w:b/>
          <w:bCs/>
          <w:i/>
          <w:iCs/>
          <w:sz w:val="24"/>
          <w:szCs w:val="24"/>
          <w:lang w:eastAsia="en-US" w:bidi="bg-BG"/>
        </w:rPr>
        <w:t>ноември</w:t>
      </w:r>
      <w:proofErr w:type="spellEnd"/>
      <w:r w:rsidR="00AB2F6C">
        <w:rPr>
          <w:rFonts w:eastAsia="Calibri"/>
          <w:b/>
          <w:bCs/>
          <w:i/>
          <w:iCs/>
          <w:sz w:val="24"/>
          <w:szCs w:val="24"/>
          <w:lang w:eastAsia="en-US" w:bidi="bg-BG"/>
        </w:rPr>
        <w:t xml:space="preserve"> и м. декември</w:t>
      </w:r>
      <w:r w:rsidR="006F340C">
        <w:rPr>
          <w:rFonts w:eastAsia="Calibri"/>
          <w:b/>
          <w:bCs/>
          <w:i/>
          <w:iCs/>
          <w:sz w:val="24"/>
          <w:szCs w:val="24"/>
          <w:lang w:eastAsia="en-US" w:bidi="bg-BG"/>
        </w:rPr>
        <w:t xml:space="preserve"> </w:t>
      </w:r>
      <w:r w:rsidR="00811949">
        <w:rPr>
          <w:rFonts w:eastAsia="Calibri"/>
          <w:b/>
          <w:bCs/>
          <w:i/>
          <w:iCs/>
          <w:sz w:val="24"/>
          <w:szCs w:val="24"/>
          <w:lang w:eastAsia="en-US" w:bidi="bg-BG"/>
        </w:rPr>
        <w:t>2024</w:t>
      </w:r>
      <w:r w:rsidR="00603AC4">
        <w:rPr>
          <w:rFonts w:eastAsia="Calibri"/>
          <w:b/>
          <w:bCs/>
          <w:i/>
          <w:iCs/>
          <w:sz w:val="24"/>
          <w:szCs w:val="24"/>
          <w:lang w:eastAsia="en-US" w:bidi="bg-BG"/>
        </w:rPr>
        <w:t xml:space="preserve"> </w:t>
      </w:r>
      <w:r w:rsidRPr="000A4D2B">
        <w:rPr>
          <w:rFonts w:eastAsia="Calibri"/>
          <w:b/>
          <w:bCs/>
          <w:i/>
          <w:iCs/>
          <w:sz w:val="24"/>
          <w:szCs w:val="24"/>
          <w:lang w:eastAsia="en-US" w:bidi="bg-BG"/>
        </w:rPr>
        <w:t>г.“</w:t>
      </w:r>
    </w:p>
    <w:p w14:paraId="0A81E211" w14:textId="77777777" w:rsidR="00603AC4" w:rsidRPr="00B44E62" w:rsidRDefault="00603AC4" w:rsidP="00603AC4">
      <w:pPr>
        <w:suppressAutoHyphens/>
        <w:autoSpaceDN w:val="0"/>
        <w:spacing w:line="251" w:lineRule="auto"/>
        <w:jc w:val="center"/>
        <w:rPr>
          <w:rFonts w:ascii="Calibri" w:eastAsia="Calibri" w:hAnsi="Calibri"/>
          <w:sz w:val="22"/>
          <w:szCs w:val="22"/>
          <w:lang w:eastAsia="en-US"/>
        </w:rPr>
      </w:pPr>
    </w:p>
    <w:p w14:paraId="7C0CBE9A" w14:textId="775ACDD9" w:rsidR="002D6541" w:rsidRPr="00873D33" w:rsidRDefault="002D6541" w:rsidP="00603AC4">
      <w:pPr>
        <w:tabs>
          <w:tab w:val="left" w:pos="0"/>
          <w:tab w:val="left" w:pos="180"/>
        </w:tabs>
        <w:spacing w:before="120" w:after="120" w:line="276" w:lineRule="auto"/>
        <w:ind w:right="-74" w:firstLine="567"/>
        <w:jc w:val="both"/>
        <w:rPr>
          <w:rFonts w:eastAsia="Batang"/>
          <w:noProof/>
          <w:sz w:val="24"/>
          <w:szCs w:val="24"/>
        </w:rPr>
      </w:pPr>
      <w:r w:rsidRPr="00873D33">
        <w:rPr>
          <w:sz w:val="24"/>
          <w:szCs w:val="24"/>
        </w:rPr>
        <w:t xml:space="preserve">Предложението ни е изготвено в съответствие с изискванията, посочени в </w:t>
      </w:r>
      <w:r w:rsidR="000A4D2B">
        <w:rPr>
          <w:sz w:val="24"/>
          <w:szCs w:val="24"/>
        </w:rPr>
        <w:t>Условията за провеждане на процедурата</w:t>
      </w:r>
      <w:r w:rsidRPr="00873D33">
        <w:rPr>
          <w:sz w:val="24"/>
          <w:szCs w:val="24"/>
        </w:rPr>
        <w:t xml:space="preserve"> (наричана за краткост по-долу „</w:t>
      </w:r>
      <w:r w:rsidR="00FB0FB7">
        <w:rPr>
          <w:sz w:val="24"/>
          <w:szCs w:val="24"/>
        </w:rPr>
        <w:t>Процедура</w:t>
      </w:r>
      <w:r w:rsidRPr="00873D33">
        <w:rPr>
          <w:sz w:val="24"/>
          <w:szCs w:val="24"/>
        </w:rPr>
        <w:t>/</w:t>
      </w:r>
      <w:r w:rsidR="00FB0FB7">
        <w:rPr>
          <w:sz w:val="24"/>
          <w:szCs w:val="24"/>
        </w:rPr>
        <w:t>Процедурата</w:t>
      </w:r>
      <w:r w:rsidRPr="00873D33">
        <w:rPr>
          <w:sz w:val="24"/>
          <w:szCs w:val="24"/>
        </w:rPr>
        <w:t>“)</w:t>
      </w:r>
      <w:r w:rsidR="007C2576">
        <w:rPr>
          <w:sz w:val="24"/>
          <w:szCs w:val="24"/>
        </w:rPr>
        <w:t>.</w:t>
      </w:r>
    </w:p>
    <w:p w14:paraId="0FF905C5" w14:textId="7F9A548D" w:rsidR="002D6541" w:rsidRPr="00873D33" w:rsidRDefault="002D6541" w:rsidP="00603AC4">
      <w:pPr>
        <w:tabs>
          <w:tab w:val="left" w:pos="180"/>
        </w:tabs>
        <w:spacing w:before="120" w:after="120" w:line="276" w:lineRule="auto"/>
        <w:ind w:right="-74" w:firstLine="567"/>
        <w:jc w:val="both"/>
        <w:rPr>
          <w:sz w:val="24"/>
          <w:szCs w:val="24"/>
        </w:rPr>
      </w:pPr>
      <w:r w:rsidRPr="00873D33">
        <w:rPr>
          <w:sz w:val="24"/>
          <w:szCs w:val="24"/>
        </w:rPr>
        <w:t xml:space="preserve">Потвърждаваме, че сме запознати и че ще </w:t>
      </w:r>
      <w:r w:rsidR="00892B5E">
        <w:rPr>
          <w:sz w:val="24"/>
          <w:szCs w:val="24"/>
        </w:rPr>
        <w:t>извършим доставка</w:t>
      </w:r>
      <w:r w:rsidRPr="00873D33">
        <w:rPr>
          <w:sz w:val="24"/>
          <w:szCs w:val="24"/>
        </w:rPr>
        <w:t xml:space="preserve">, във връзка с която се провежда </w:t>
      </w:r>
      <w:r w:rsidR="00D27125">
        <w:rPr>
          <w:sz w:val="24"/>
          <w:szCs w:val="24"/>
        </w:rPr>
        <w:t>процедурата</w:t>
      </w:r>
      <w:r w:rsidRPr="00873D33">
        <w:rPr>
          <w:sz w:val="24"/>
          <w:szCs w:val="24"/>
        </w:rPr>
        <w:t xml:space="preserve"> в съответствие с условията, посочени от „Булгаргаз“ ЕАД , както и че приемаме тези условия.</w:t>
      </w:r>
    </w:p>
    <w:p w14:paraId="10F7CA51" w14:textId="5F990843" w:rsidR="00FB0FB7" w:rsidRPr="007A1642" w:rsidRDefault="004A5703" w:rsidP="007A1642">
      <w:pPr>
        <w:pStyle w:val="ListParagraph"/>
        <w:numPr>
          <w:ilvl w:val="0"/>
          <w:numId w:val="6"/>
        </w:numPr>
        <w:tabs>
          <w:tab w:val="left" w:pos="0"/>
          <w:tab w:val="left" w:pos="180"/>
        </w:tabs>
        <w:spacing w:after="120" w:line="276" w:lineRule="auto"/>
        <w:jc w:val="both"/>
        <w:rPr>
          <w:bCs/>
          <w:sz w:val="24"/>
          <w:szCs w:val="24"/>
        </w:rPr>
      </w:pPr>
      <w:r w:rsidRPr="007A1642">
        <w:rPr>
          <w:bCs/>
          <w:sz w:val="24"/>
          <w:szCs w:val="24"/>
        </w:rPr>
        <w:t xml:space="preserve"> </w:t>
      </w:r>
      <w:r w:rsidR="002D6541" w:rsidRPr="007A1642">
        <w:rPr>
          <w:bCs/>
          <w:sz w:val="24"/>
          <w:szCs w:val="24"/>
        </w:rPr>
        <w:t xml:space="preserve">С оглед на изискванията </w:t>
      </w:r>
      <w:r w:rsidR="00920158" w:rsidRPr="007A1642">
        <w:rPr>
          <w:bCs/>
          <w:sz w:val="24"/>
          <w:szCs w:val="24"/>
        </w:rPr>
        <w:t>на</w:t>
      </w:r>
      <w:r w:rsidR="002D6541" w:rsidRPr="007A1642">
        <w:rPr>
          <w:bCs/>
          <w:sz w:val="24"/>
          <w:szCs w:val="24"/>
        </w:rPr>
        <w:t xml:space="preserve"> </w:t>
      </w:r>
      <w:r w:rsidR="00892B5E" w:rsidRPr="00B72395">
        <w:rPr>
          <w:bCs/>
          <w:sz w:val="24"/>
          <w:szCs w:val="24"/>
        </w:rPr>
        <w:t>Условията</w:t>
      </w:r>
      <w:r w:rsidR="00FB0FB7" w:rsidRPr="007A1642">
        <w:rPr>
          <w:bCs/>
          <w:sz w:val="24"/>
          <w:szCs w:val="24"/>
        </w:rPr>
        <w:t xml:space="preserve"> по Процедурата</w:t>
      </w:r>
      <w:r w:rsidR="002D6541" w:rsidRPr="007A1642">
        <w:rPr>
          <w:bCs/>
          <w:sz w:val="24"/>
          <w:szCs w:val="24"/>
        </w:rPr>
        <w:t xml:space="preserve"> Ви предлагаме следните </w:t>
      </w:r>
      <w:r w:rsidR="00E54720" w:rsidRPr="007A1642">
        <w:rPr>
          <w:bCs/>
          <w:sz w:val="24"/>
          <w:szCs w:val="24"/>
        </w:rPr>
        <w:t>параметри</w:t>
      </w:r>
      <w:r w:rsidR="002D6541" w:rsidRPr="007A1642">
        <w:rPr>
          <w:bCs/>
          <w:sz w:val="24"/>
          <w:szCs w:val="24"/>
        </w:rPr>
        <w:t xml:space="preserve"> за изпълнението й:</w:t>
      </w:r>
    </w:p>
    <w:p w14:paraId="0CDED2C7" w14:textId="77777777" w:rsidR="007A1642" w:rsidRDefault="007A1642" w:rsidP="007A1642">
      <w:pPr>
        <w:pStyle w:val="ListParagraph"/>
        <w:tabs>
          <w:tab w:val="left" w:pos="0"/>
          <w:tab w:val="left" w:pos="180"/>
        </w:tabs>
        <w:spacing w:after="120" w:line="276" w:lineRule="auto"/>
        <w:ind w:left="360"/>
        <w:jc w:val="both"/>
        <w:rPr>
          <w:b/>
          <w:sz w:val="24"/>
          <w:szCs w:val="24"/>
        </w:rPr>
      </w:pPr>
    </w:p>
    <w:p w14:paraId="1E0DA115" w14:textId="77777777" w:rsidR="0034707D" w:rsidRDefault="0034707D" w:rsidP="007A1642">
      <w:pPr>
        <w:pStyle w:val="ListParagraph"/>
        <w:tabs>
          <w:tab w:val="left" w:pos="0"/>
          <w:tab w:val="left" w:pos="180"/>
        </w:tabs>
        <w:spacing w:after="120" w:line="276" w:lineRule="auto"/>
        <w:ind w:left="360"/>
        <w:jc w:val="both"/>
        <w:rPr>
          <w:b/>
          <w:sz w:val="24"/>
          <w:szCs w:val="24"/>
        </w:rPr>
      </w:pPr>
    </w:p>
    <w:p w14:paraId="4DA32FB1" w14:textId="77777777" w:rsidR="0034707D" w:rsidRPr="007A1642" w:rsidRDefault="0034707D" w:rsidP="007A1642">
      <w:pPr>
        <w:pStyle w:val="ListParagraph"/>
        <w:tabs>
          <w:tab w:val="left" w:pos="0"/>
          <w:tab w:val="left" w:pos="180"/>
        </w:tabs>
        <w:spacing w:after="120" w:line="276" w:lineRule="auto"/>
        <w:ind w:left="360"/>
        <w:jc w:val="both"/>
        <w:rPr>
          <w:b/>
          <w:sz w:val="24"/>
          <w:szCs w:val="24"/>
        </w:rPr>
      </w:pPr>
    </w:p>
    <w:p w14:paraId="63435022" w14:textId="77777777" w:rsidR="00550917" w:rsidRPr="00550917" w:rsidRDefault="00FB0FB7" w:rsidP="00D76CE3">
      <w:pPr>
        <w:pStyle w:val="ListParagraph"/>
        <w:numPr>
          <w:ilvl w:val="1"/>
          <w:numId w:val="6"/>
        </w:numPr>
        <w:tabs>
          <w:tab w:val="left" w:pos="0"/>
          <w:tab w:val="left" w:pos="180"/>
        </w:tabs>
        <w:spacing w:after="120" w:line="276" w:lineRule="auto"/>
        <w:ind w:left="284"/>
        <w:jc w:val="both"/>
        <w:rPr>
          <w:sz w:val="24"/>
          <w:szCs w:val="24"/>
        </w:rPr>
      </w:pPr>
      <w:r w:rsidRPr="00A43422">
        <w:rPr>
          <w:b/>
          <w:bCs/>
          <w:sz w:val="24"/>
          <w:szCs w:val="24"/>
        </w:rPr>
        <w:t xml:space="preserve"> Количество</w:t>
      </w:r>
      <w:r w:rsidRPr="00A43422">
        <w:rPr>
          <w:b/>
          <w:bCs/>
          <w:sz w:val="24"/>
          <w:szCs w:val="24"/>
          <w:lang w:val="en-US"/>
        </w:rPr>
        <w:t xml:space="preserve">: </w:t>
      </w:r>
    </w:p>
    <w:p w14:paraId="3BA841B7" w14:textId="77777777" w:rsidR="00887331" w:rsidRDefault="00FB0FB7" w:rsidP="00576825">
      <w:pPr>
        <w:tabs>
          <w:tab w:val="left" w:pos="0"/>
          <w:tab w:val="left" w:pos="180"/>
        </w:tabs>
        <w:spacing w:after="120" w:line="276" w:lineRule="auto"/>
        <w:ind w:left="-76"/>
        <w:jc w:val="both"/>
        <w:rPr>
          <w:sz w:val="24"/>
          <w:szCs w:val="24"/>
        </w:rPr>
      </w:pPr>
      <w:r w:rsidRPr="008E3104">
        <w:rPr>
          <w:sz w:val="24"/>
          <w:szCs w:val="24"/>
        </w:rPr>
        <w:lastRenderedPageBreak/>
        <w:t>…………………………………………</w:t>
      </w:r>
      <w:r w:rsidR="00B72395" w:rsidRPr="008E3104">
        <w:rPr>
          <w:sz w:val="24"/>
          <w:szCs w:val="24"/>
        </w:rPr>
        <w:t>…………………</w:t>
      </w:r>
      <w:r w:rsidR="00576825" w:rsidRPr="008E3104">
        <w:rPr>
          <w:sz w:val="24"/>
          <w:szCs w:val="24"/>
        </w:rPr>
        <w:t xml:space="preserve"> </w:t>
      </w:r>
    </w:p>
    <w:p w14:paraId="686FBA3F" w14:textId="0F9AAB3F" w:rsidR="00550917" w:rsidRPr="00B44E62" w:rsidRDefault="008E122F" w:rsidP="0034707D">
      <w:pPr>
        <w:tabs>
          <w:tab w:val="left" w:pos="0"/>
          <w:tab w:val="left" w:pos="180"/>
        </w:tabs>
        <w:spacing w:after="120" w:line="276" w:lineRule="auto"/>
        <w:ind w:left="-76"/>
        <w:jc w:val="center"/>
        <w:rPr>
          <w:rFonts w:eastAsia="Calibri"/>
          <w:sz w:val="24"/>
          <w:szCs w:val="24"/>
          <w:lang w:eastAsia="en-US"/>
        </w:rPr>
      </w:pPr>
      <w:r w:rsidRPr="008E3104">
        <w:rPr>
          <w:sz w:val="24"/>
          <w:szCs w:val="24"/>
        </w:rPr>
        <w:t>(</w:t>
      </w:r>
      <w:r w:rsidR="00716E9C" w:rsidRPr="00887331">
        <w:rPr>
          <w:rFonts w:eastAsia="Calibri"/>
          <w:sz w:val="20"/>
          <w:szCs w:val="20"/>
          <w:lang w:eastAsia="en-US"/>
        </w:rPr>
        <w:t xml:space="preserve">оферираното количество следва да не бъде по-малко от 1 000 000 </w:t>
      </w:r>
      <w:r w:rsidR="00716E9C" w:rsidRPr="00887331">
        <w:rPr>
          <w:rFonts w:eastAsia="Calibri"/>
          <w:sz w:val="20"/>
          <w:szCs w:val="20"/>
          <w:lang w:val="en-US" w:eastAsia="en-US"/>
        </w:rPr>
        <w:t>MWh</w:t>
      </w:r>
      <w:r w:rsidR="00716E9C" w:rsidRPr="00887331">
        <w:rPr>
          <w:rFonts w:eastAsia="Calibri"/>
          <w:sz w:val="20"/>
          <w:szCs w:val="20"/>
          <w:lang w:eastAsia="en-US"/>
        </w:rPr>
        <w:t xml:space="preserve"> или 3,400,000 </w:t>
      </w:r>
      <w:r w:rsidR="00716E9C" w:rsidRPr="00887331">
        <w:rPr>
          <w:rFonts w:eastAsia="Calibri"/>
          <w:sz w:val="20"/>
          <w:szCs w:val="20"/>
          <w:lang w:val="en-US" w:eastAsia="en-US"/>
        </w:rPr>
        <w:t>MMBtu</w:t>
      </w:r>
      <w:r w:rsidR="00716E9C" w:rsidRPr="00887331">
        <w:rPr>
          <w:rFonts w:eastAsia="Calibri"/>
          <w:sz w:val="20"/>
          <w:szCs w:val="20"/>
          <w:lang w:eastAsia="en-US"/>
        </w:rPr>
        <w:t xml:space="preserve"> </w:t>
      </w:r>
      <w:r w:rsidR="003A14F6" w:rsidRPr="00887331">
        <w:rPr>
          <w:rFonts w:eastAsia="Calibri"/>
          <w:sz w:val="20"/>
          <w:szCs w:val="20"/>
          <w:lang w:eastAsia="en-US"/>
        </w:rPr>
        <w:t>/</w:t>
      </w:r>
      <w:r w:rsidR="00716E9C" w:rsidRPr="00887331">
        <w:rPr>
          <w:rFonts w:eastAsia="Calibri"/>
          <w:sz w:val="20"/>
          <w:szCs w:val="20"/>
          <w:lang w:eastAsia="en-US"/>
        </w:rPr>
        <w:t>1 товар</w:t>
      </w:r>
      <w:r w:rsidR="003A14F6" w:rsidRPr="00887331">
        <w:rPr>
          <w:rFonts w:eastAsia="Calibri"/>
          <w:sz w:val="20"/>
          <w:szCs w:val="20"/>
          <w:lang w:eastAsia="en-US"/>
        </w:rPr>
        <w:t>/</w:t>
      </w:r>
      <w:r w:rsidR="003A14F6" w:rsidRPr="008E3104">
        <w:rPr>
          <w:rFonts w:eastAsia="Calibri"/>
          <w:sz w:val="24"/>
          <w:szCs w:val="24"/>
          <w:lang w:eastAsia="en-US"/>
        </w:rPr>
        <w:t>)</w:t>
      </w:r>
    </w:p>
    <w:p w14:paraId="32851115" w14:textId="77777777" w:rsidR="00887331" w:rsidRDefault="00550917" w:rsidP="00C50CBA">
      <w:pPr>
        <w:tabs>
          <w:tab w:val="left" w:pos="0"/>
          <w:tab w:val="left" w:pos="180"/>
        </w:tabs>
        <w:spacing w:line="276" w:lineRule="auto"/>
        <w:jc w:val="both"/>
        <w:rPr>
          <w:rFonts w:eastAsia="Calibri"/>
          <w:sz w:val="24"/>
          <w:szCs w:val="24"/>
          <w:lang w:eastAsia="en-US"/>
        </w:rPr>
      </w:pPr>
      <w:r>
        <w:rPr>
          <w:rFonts w:eastAsia="Calibri"/>
          <w:sz w:val="24"/>
          <w:szCs w:val="24"/>
          <w:lang w:eastAsia="en-US"/>
        </w:rPr>
        <w:t>………………………………………………………….</w:t>
      </w:r>
      <w:r w:rsidR="00051DB4" w:rsidRPr="00603AC4">
        <w:rPr>
          <w:rFonts w:eastAsia="Calibri"/>
          <w:sz w:val="24"/>
          <w:szCs w:val="24"/>
          <w:lang w:eastAsia="en-US"/>
        </w:rPr>
        <w:t xml:space="preserve"> </w:t>
      </w:r>
      <w:r w:rsidR="00C50CBA">
        <w:rPr>
          <w:rFonts w:eastAsia="Calibri"/>
          <w:sz w:val="24"/>
          <w:szCs w:val="24"/>
          <w:lang w:eastAsia="en-US"/>
        </w:rPr>
        <w:t>м</w:t>
      </w:r>
      <w:r w:rsidR="00C50CBA" w:rsidRPr="00C50CBA">
        <w:rPr>
          <w:rFonts w:eastAsia="Calibri"/>
          <w:sz w:val="24"/>
          <w:szCs w:val="24"/>
          <w:lang w:eastAsia="en-US"/>
        </w:rPr>
        <w:t>инимално/максимално отклонение на доставеното количество от заявеното</w:t>
      </w:r>
    </w:p>
    <w:p w14:paraId="7DE4B3B1" w14:textId="754B0889" w:rsidR="00FB0FB7" w:rsidRPr="002F1F2E" w:rsidRDefault="007002A7" w:rsidP="002F1F2E">
      <w:pPr>
        <w:tabs>
          <w:tab w:val="left" w:pos="0"/>
          <w:tab w:val="left" w:pos="180"/>
        </w:tabs>
        <w:spacing w:line="276" w:lineRule="auto"/>
        <w:jc w:val="center"/>
        <w:rPr>
          <w:sz w:val="20"/>
          <w:szCs w:val="20"/>
        </w:rPr>
      </w:pPr>
      <w:r w:rsidRPr="002F1F2E">
        <w:rPr>
          <w:rFonts w:eastAsia="Calibri"/>
          <w:sz w:val="20"/>
          <w:szCs w:val="20"/>
          <w:lang w:eastAsia="en-US"/>
        </w:rPr>
        <w:t>(</w:t>
      </w:r>
      <w:r w:rsidR="00887331" w:rsidRPr="002F1F2E">
        <w:rPr>
          <w:rFonts w:eastAsia="Calibri"/>
          <w:sz w:val="20"/>
          <w:szCs w:val="20"/>
          <w:lang w:eastAsia="en-US"/>
        </w:rPr>
        <w:t xml:space="preserve">не-повече от +-2% </w:t>
      </w:r>
      <w:r w:rsidR="002F1F2E" w:rsidRPr="002F1F2E">
        <w:rPr>
          <w:rFonts w:eastAsia="Calibri"/>
          <w:sz w:val="20"/>
          <w:szCs w:val="20"/>
          <w:lang w:eastAsia="en-US"/>
        </w:rPr>
        <w:t xml:space="preserve">при доставка на плаващ терминал в Александруполис и </w:t>
      </w:r>
      <w:r w:rsidR="00C50CBA" w:rsidRPr="002F1F2E">
        <w:rPr>
          <w:rFonts w:eastAsia="Calibri"/>
          <w:sz w:val="20"/>
          <w:szCs w:val="20"/>
          <w:lang w:eastAsia="en-US"/>
        </w:rPr>
        <w:t>не повече от +/- 5 %</w:t>
      </w:r>
      <w:r w:rsidR="002F1F2E" w:rsidRPr="002F1F2E">
        <w:rPr>
          <w:rFonts w:eastAsia="Calibri"/>
          <w:sz w:val="20"/>
          <w:szCs w:val="20"/>
          <w:lang w:eastAsia="en-US"/>
        </w:rPr>
        <w:t xml:space="preserve"> за терминали в Турция</w:t>
      </w:r>
      <w:r w:rsidR="008E122F" w:rsidRPr="002F1F2E">
        <w:rPr>
          <w:sz w:val="20"/>
          <w:szCs w:val="20"/>
        </w:rPr>
        <w:t>)</w:t>
      </w:r>
    </w:p>
    <w:p w14:paraId="7A43FCB6" w14:textId="77777777" w:rsidR="00D31E3D" w:rsidRDefault="00D31E3D" w:rsidP="00C50CBA">
      <w:pPr>
        <w:tabs>
          <w:tab w:val="left" w:pos="0"/>
          <w:tab w:val="left" w:pos="180"/>
        </w:tabs>
        <w:spacing w:line="276" w:lineRule="auto"/>
        <w:jc w:val="both"/>
        <w:rPr>
          <w:sz w:val="24"/>
          <w:szCs w:val="24"/>
        </w:rPr>
      </w:pPr>
    </w:p>
    <w:p w14:paraId="4786C035" w14:textId="2C540058" w:rsidR="000A2BC2" w:rsidRDefault="00FB0FB7" w:rsidP="00B8703D">
      <w:pPr>
        <w:pStyle w:val="ListParagraph"/>
        <w:numPr>
          <w:ilvl w:val="1"/>
          <w:numId w:val="6"/>
        </w:numPr>
        <w:tabs>
          <w:tab w:val="left" w:pos="0"/>
          <w:tab w:val="left" w:pos="180"/>
        </w:tabs>
        <w:spacing w:after="120" w:line="276" w:lineRule="auto"/>
        <w:ind w:left="284"/>
        <w:jc w:val="both"/>
        <w:rPr>
          <w:b/>
          <w:bCs/>
          <w:sz w:val="24"/>
          <w:szCs w:val="24"/>
        </w:rPr>
      </w:pPr>
      <w:r w:rsidRPr="00B8703D">
        <w:rPr>
          <w:b/>
          <w:bCs/>
          <w:sz w:val="24"/>
          <w:szCs w:val="24"/>
        </w:rPr>
        <w:t>Качество на LNG:</w:t>
      </w:r>
    </w:p>
    <w:p w14:paraId="1071AE2F" w14:textId="244299B1" w:rsidR="00000F7F" w:rsidRPr="00454DFF" w:rsidRDefault="00337994" w:rsidP="00000F7F">
      <w:pPr>
        <w:pStyle w:val="ListParagraph"/>
        <w:tabs>
          <w:tab w:val="left" w:pos="0"/>
          <w:tab w:val="left" w:pos="180"/>
        </w:tabs>
        <w:spacing w:after="120" w:line="276" w:lineRule="auto"/>
        <w:ind w:left="284"/>
        <w:jc w:val="both"/>
        <w:rPr>
          <w:b/>
          <w:bCs/>
          <w:sz w:val="24"/>
          <w:szCs w:val="24"/>
        </w:rPr>
      </w:pPr>
      <w:r>
        <w:rPr>
          <w:b/>
          <w:bCs/>
          <w:sz w:val="24"/>
          <w:szCs w:val="24"/>
        </w:rPr>
        <w:t>Спецификация</w:t>
      </w:r>
      <w:r w:rsidR="009834E3">
        <w:rPr>
          <w:b/>
          <w:bCs/>
          <w:sz w:val="24"/>
          <w:szCs w:val="24"/>
        </w:rPr>
        <w:t xml:space="preserve"> </w:t>
      </w:r>
      <w:r w:rsidR="00000F7F">
        <w:rPr>
          <w:b/>
          <w:bCs/>
          <w:sz w:val="24"/>
          <w:szCs w:val="24"/>
        </w:rPr>
        <w:t xml:space="preserve">на предлагания </w:t>
      </w:r>
      <w:r w:rsidR="00000F7F">
        <w:rPr>
          <w:b/>
          <w:bCs/>
          <w:sz w:val="24"/>
          <w:szCs w:val="24"/>
          <w:lang w:val="en-US"/>
        </w:rPr>
        <w:t xml:space="preserve">LNG </w:t>
      </w:r>
      <w:r w:rsidR="00BF5EF5">
        <w:rPr>
          <w:b/>
          <w:bCs/>
          <w:sz w:val="24"/>
          <w:szCs w:val="24"/>
        </w:rPr>
        <w:t>е приложена</w:t>
      </w:r>
      <w:r w:rsidR="009834E3">
        <w:rPr>
          <w:b/>
          <w:bCs/>
          <w:sz w:val="24"/>
          <w:szCs w:val="24"/>
        </w:rPr>
        <w:t xml:space="preserve"> към офертата</w:t>
      </w:r>
      <w:r w:rsidR="00BF5EF5">
        <w:rPr>
          <w:b/>
          <w:bCs/>
          <w:sz w:val="24"/>
          <w:szCs w:val="24"/>
        </w:rPr>
        <w:t xml:space="preserve">, като потвърждаваме, че </w:t>
      </w:r>
      <w:r w:rsidR="00454DFF">
        <w:rPr>
          <w:b/>
          <w:bCs/>
          <w:sz w:val="24"/>
          <w:szCs w:val="24"/>
        </w:rPr>
        <w:t xml:space="preserve">доставения </w:t>
      </w:r>
      <w:r w:rsidR="00454DFF">
        <w:rPr>
          <w:b/>
          <w:bCs/>
          <w:sz w:val="24"/>
          <w:szCs w:val="24"/>
          <w:lang w:val="en-US"/>
        </w:rPr>
        <w:t>LNG</w:t>
      </w:r>
      <w:r w:rsidR="00454DFF">
        <w:rPr>
          <w:b/>
          <w:bCs/>
          <w:sz w:val="24"/>
          <w:szCs w:val="24"/>
        </w:rPr>
        <w:t xml:space="preserve"> отговаря на изискванията на приемащия терминал.</w:t>
      </w:r>
    </w:p>
    <w:p w14:paraId="767D4A70" w14:textId="36695EBF" w:rsidR="00454DFF" w:rsidRPr="00454DFF" w:rsidRDefault="00FB0FB7" w:rsidP="00F3705F">
      <w:pPr>
        <w:jc w:val="both"/>
        <w:textAlignment w:val="baseline"/>
        <w:rPr>
          <w:lang w:val="en-US"/>
        </w:rPr>
      </w:pPr>
      <w:r w:rsidRPr="00B8703D">
        <w:rPr>
          <w:sz w:val="24"/>
          <w:szCs w:val="24"/>
        </w:rPr>
        <w:t xml:space="preserve"> </w:t>
      </w:r>
      <w:r w:rsidR="00B8703D">
        <w:rPr>
          <w:sz w:val="24"/>
          <w:szCs w:val="24"/>
        </w:rPr>
        <w:tab/>
      </w:r>
    </w:p>
    <w:p w14:paraId="711B45A7" w14:textId="5BCA2F16" w:rsidR="00FB0FB7" w:rsidRPr="00A43422" w:rsidRDefault="00C8220F" w:rsidP="004B083B">
      <w:pPr>
        <w:pStyle w:val="ListParagraph"/>
        <w:numPr>
          <w:ilvl w:val="1"/>
          <w:numId w:val="6"/>
        </w:numPr>
        <w:tabs>
          <w:tab w:val="left" w:pos="180"/>
          <w:tab w:val="left" w:pos="567"/>
        </w:tabs>
        <w:spacing w:after="120" w:line="276" w:lineRule="auto"/>
        <w:ind w:left="0" w:firstLine="0"/>
        <w:jc w:val="both"/>
        <w:rPr>
          <w:lang w:val="en-US"/>
        </w:rPr>
      </w:pPr>
      <w:r w:rsidRPr="00A43422">
        <w:rPr>
          <w:b/>
          <w:bCs/>
          <w:sz w:val="24"/>
          <w:szCs w:val="24"/>
        </w:rPr>
        <w:t xml:space="preserve">Условия на доставка: </w:t>
      </w:r>
      <w:r w:rsidR="006D7AE6" w:rsidRPr="00A43422">
        <w:rPr>
          <w:rFonts w:eastAsia="Calibri"/>
          <w:sz w:val="24"/>
          <w:szCs w:val="24"/>
          <w:lang w:eastAsia="en-US"/>
        </w:rPr>
        <w:t>DES (</w:t>
      </w:r>
      <w:proofErr w:type="spellStart"/>
      <w:r w:rsidR="006D7AE6" w:rsidRPr="00A43422">
        <w:rPr>
          <w:rFonts w:eastAsia="Calibri"/>
          <w:sz w:val="24"/>
          <w:szCs w:val="24"/>
          <w:lang w:eastAsia="en-US"/>
        </w:rPr>
        <w:t>Delivery</w:t>
      </w:r>
      <w:proofErr w:type="spellEnd"/>
      <w:r w:rsidR="006D7AE6" w:rsidRPr="00A43422">
        <w:rPr>
          <w:rFonts w:eastAsia="Calibri"/>
          <w:sz w:val="24"/>
          <w:szCs w:val="24"/>
          <w:lang w:eastAsia="en-US"/>
        </w:rPr>
        <w:t xml:space="preserve"> </w:t>
      </w:r>
      <w:proofErr w:type="spellStart"/>
      <w:r w:rsidR="006D7AE6" w:rsidRPr="00A43422">
        <w:rPr>
          <w:rFonts w:eastAsia="Calibri"/>
          <w:sz w:val="24"/>
          <w:szCs w:val="24"/>
          <w:lang w:eastAsia="en-US"/>
        </w:rPr>
        <w:t>Ex-Ship</w:t>
      </w:r>
      <w:proofErr w:type="spellEnd"/>
      <w:r w:rsidR="006D7AE6" w:rsidRPr="00A43422">
        <w:rPr>
          <w:rFonts w:eastAsia="Calibri"/>
          <w:sz w:val="24"/>
          <w:szCs w:val="24"/>
          <w:lang w:eastAsia="en-US"/>
        </w:rPr>
        <w:t>)</w:t>
      </w:r>
      <w:r w:rsidR="003D5D60">
        <w:rPr>
          <w:sz w:val="24"/>
          <w:szCs w:val="24"/>
        </w:rPr>
        <w:t>.</w:t>
      </w:r>
    </w:p>
    <w:p w14:paraId="78F31A3B" w14:textId="77777777" w:rsidR="00C8220F" w:rsidRPr="00A43422" w:rsidRDefault="00C8220F" w:rsidP="00C8220F">
      <w:pPr>
        <w:pStyle w:val="ListParagraph"/>
        <w:rPr>
          <w:lang w:val="en-US"/>
        </w:rPr>
      </w:pPr>
    </w:p>
    <w:p w14:paraId="0327656C" w14:textId="77777777" w:rsidR="00573A2B" w:rsidRPr="00573A2B" w:rsidRDefault="00CC294F" w:rsidP="00573A2B">
      <w:pPr>
        <w:pStyle w:val="ListParagraph"/>
        <w:numPr>
          <w:ilvl w:val="1"/>
          <w:numId w:val="6"/>
        </w:numPr>
        <w:tabs>
          <w:tab w:val="left" w:pos="180"/>
          <w:tab w:val="left" w:pos="567"/>
        </w:tabs>
        <w:spacing w:after="120" w:line="276" w:lineRule="auto"/>
        <w:ind w:left="0" w:firstLine="0"/>
        <w:contextualSpacing w:val="0"/>
        <w:jc w:val="both"/>
        <w:rPr>
          <w:lang w:val="en-US"/>
        </w:rPr>
      </w:pPr>
      <w:r w:rsidRPr="00A43422">
        <w:rPr>
          <w:b/>
          <w:bCs/>
          <w:sz w:val="24"/>
          <w:szCs w:val="24"/>
          <w:lang w:val="en-US"/>
        </w:rPr>
        <w:t xml:space="preserve"> </w:t>
      </w:r>
      <w:r w:rsidR="00C8220F" w:rsidRPr="00A43422">
        <w:rPr>
          <w:b/>
          <w:bCs/>
          <w:sz w:val="24"/>
          <w:szCs w:val="24"/>
        </w:rPr>
        <w:t>Място на доставка (разтоварване)</w:t>
      </w:r>
      <w:r w:rsidR="00C8220F" w:rsidRPr="00A43422">
        <w:rPr>
          <w:b/>
          <w:bCs/>
          <w:sz w:val="24"/>
          <w:szCs w:val="24"/>
          <w:lang w:val="en-US"/>
        </w:rPr>
        <w:t>:</w:t>
      </w:r>
      <w:r w:rsidR="00377E85" w:rsidRPr="00A43422">
        <w:rPr>
          <w:b/>
          <w:bCs/>
          <w:sz w:val="24"/>
          <w:szCs w:val="24"/>
        </w:rPr>
        <w:t xml:space="preserve"> </w:t>
      </w:r>
    </w:p>
    <w:p w14:paraId="73D492C5" w14:textId="77777777" w:rsidR="005015B2" w:rsidRPr="005015B2" w:rsidRDefault="005015B2" w:rsidP="005015B2">
      <w:pPr>
        <w:ind w:left="450"/>
        <w:contextualSpacing/>
        <w:jc w:val="both"/>
        <w:rPr>
          <w:rFonts w:eastAsia="Calibri"/>
          <w:sz w:val="24"/>
          <w:szCs w:val="24"/>
          <w:lang w:eastAsia="en-US"/>
        </w:rPr>
      </w:pPr>
      <w:bookmarkStart w:id="0" w:name="_Hlk174007646"/>
    </w:p>
    <w:bookmarkEnd w:id="0"/>
    <w:p w14:paraId="3D0F72D9" w14:textId="3CA1BD77" w:rsidR="005015B2" w:rsidRPr="005015B2" w:rsidRDefault="005015B2" w:rsidP="005015B2">
      <w:pPr>
        <w:shd w:val="clear" w:color="auto" w:fill="FFFFFF"/>
        <w:tabs>
          <w:tab w:val="left" w:pos="284"/>
        </w:tabs>
        <w:spacing w:after="160"/>
        <w:ind w:left="502"/>
        <w:contextualSpacing/>
        <w:jc w:val="both"/>
        <w:rPr>
          <w:rFonts w:eastAsia="Calibri"/>
          <w:b/>
          <w:bCs/>
          <w:sz w:val="24"/>
          <w:szCs w:val="24"/>
          <w:lang w:eastAsia="en-US"/>
        </w:rPr>
      </w:pPr>
      <w:r w:rsidRPr="005015B2">
        <w:rPr>
          <w:rFonts w:eastAsia="Calibri"/>
          <w:b/>
          <w:bCs/>
          <w:sz w:val="24"/>
          <w:szCs w:val="24"/>
          <w:lang w:eastAsia="en-US"/>
        </w:rPr>
        <w:t xml:space="preserve">м. </w:t>
      </w:r>
      <w:r w:rsidR="00D23BAB">
        <w:rPr>
          <w:rFonts w:eastAsia="Calibri"/>
          <w:b/>
          <w:bCs/>
          <w:sz w:val="24"/>
          <w:szCs w:val="24"/>
          <w:lang w:eastAsia="en-US"/>
        </w:rPr>
        <w:t>ноември</w:t>
      </w:r>
      <w:r w:rsidRPr="005015B2">
        <w:rPr>
          <w:rFonts w:eastAsia="Calibri"/>
          <w:b/>
          <w:bCs/>
          <w:sz w:val="24"/>
          <w:szCs w:val="24"/>
          <w:lang w:eastAsia="en-US"/>
        </w:rPr>
        <w:t xml:space="preserve">: </w:t>
      </w:r>
    </w:p>
    <w:p w14:paraId="78FE88A9" w14:textId="090EC3B7" w:rsidR="004B3A4F" w:rsidRPr="004B3A4F" w:rsidRDefault="004B3A4F" w:rsidP="004B3A4F">
      <w:pPr>
        <w:ind w:left="450"/>
        <w:contextualSpacing/>
        <w:jc w:val="both"/>
        <w:rPr>
          <w:rFonts w:eastAsia="Calibri"/>
          <w:sz w:val="24"/>
          <w:szCs w:val="24"/>
          <w:lang w:eastAsia="en-US"/>
        </w:rPr>
      </w:pPr>
      <w:r w:rsidRPr="004B3A4F">
        <w:rPr>
          <w:rFonts w:eastAsia="Calibri"/>
          <w:sz w:val="24"/>
          <w:szCs w:val="24"/>
          <w:lang w:eastAsia="en-US"/>
        </w:rPr>
        <w:t>Основен терминал - плаващ терминал за ВПГ край Александруполис, Гърция</w:t>
      </w:r>
    </w:p>
    <w:p w14:paraId="60616E12" w14:textId="6E2ED830" w:rsidR="005015B2" w:rsidRDefault="004B3A4F" w:rsidP="004B3A4F">
      <w:pPr>
        <w:ind w:left="450"/>
        <w:contextualSpacing/>
        <w:jc w:val="both"/>
        <w:rPr>
          <w:rFonts w:eastAsia="Calibri"/>
          <w:sz w:val="24"/>
          <w:szCs w:val="24"/>
          <w:lang w:val="en-US" w:eastAsia="en-US"/>
        </w:rPr>
      </w:pPr>
      <w:r w:rsidRPr="004B3A4F">
        <w:rPr>
          <w:rFonts w:eastAsia="Calibri"/>
          <w:sz w:val="24"/>
          <w:szCs w:val="24"/>
          <w:lang w:eastAsia="en-US"/>
        </w:rPr>
        <w:t xml:space="preserve"> Алтернативен терминал – Терминал за ВПГ в Турция.</w:t>
      </w:r>
    </w:p>
    <w:p w14:paraId="4D529661" w14:textId="1628A7FF" w:rsidR="004B3A4F" w:rsidRPr="004B3A4F" w:rsidRDefault="004B3A4F" w:rsidP="004B3A4F">
      <w:pPr>
        <w:ind w:left="450"/>
        <w:contextualSpacing/>
        <w:jc w:val="both"/>
        <w:rPr>
          <w:rFonts w:eastAsia="Calibri"/>
          <w:sz w:val="24"/>
          <w:szCs w:val="24"/>
          <w:lang w:val="en-US" w:eastAsia="en-US"/>
        </w:rPr>
      </w:pPr>
    </w:p>
    <w:p w14:paraId="14C8854E" w14:textId="0C5198EB" w:rsidR="005015B2" w:rsidRPr="005015B2" w:rsidRDefault="005015B2" w:rsidP="005015B2">
      <w:pPr>
        <w:shd w:val="clear" w:color="auto" w:fill="FFFFFF"/>
        <w:tabs>
          <w:tab w:val="left" w:pos="284"/>
        </w:tabs>
        <w:spacing w:after="160"/>
        <w:ind w:left="502"/>
        <w:contextualSpacing/>
        <w:jc w:val="both"/>
        <w:rPr>
          <w:rFonts w:eastAsia="Calibri"/>
          <w:b/>
          <w:bCs/>
          <w:sz w:val="24"/>
          <w:szCs w:val="24"/>
          <w:lang w:eastAsia="en-US"/>
        </w:rPr>
      </w:pPr>
      <w:r w:rsidRPr="005015B2">
        <w:rPr>
          <w:rFonts w:eastAsia="Calibri"/>
          <w:b/>
          <w:bCs/>
          <w:sz w:val="24"/>
          <w:szCs w:val="24"/>
          <w:lang w:eastAsia="en-US"/>
        </w:rPr>
        <w:t xml:space="preserve">м. декември: </w:t>
      </w:r>
    </w:p>
    <w:p w14:paraId="3D1B436A" w14:textId="6BC197AC" w:rsidR="0070178D" w:rsidRPr="0070178D" w:rsidRDefault="0070178D" w:rsidP="0070178D">
      <w:pPr>
        <w:ind w:firstLine="502"/>
        <w:rPr>
          <w:rFonts w:eastAsia="Calibri"/>
          <w:sz w:val="24"/>
          <w:szCs w:val="24"/>
          <w:lang w:eastAsia="en-US"/>
        </w:rPr>
      </w:pPr>
      <w:r w:rsidRPr="0070178D">
        <w:rPr>
          <w:rFonts w:eastAsia="Calibri"/>
          <w:sz w:val="24"/>
          <w:szCs w:val="24"/>
          <w:lang w:eastAsia="en-US"/>
        </w:rPr>
        <w:t>Основен терминал - плаващ терминал за ВПГ край Александруполис, Гърция</w:t>
      </w:r>
    </w:p>
    <w:p w14:paraId="4A3369AF" w14:textId="667298D8" w:rsidR="00C35D93" w:rsidRPr="0070178D" w:rsidRDefault="0070178D" w:rsidP="0070178D">
      <w:pPr>
        <w:ind w:firstLine="502"/>
        <w:rPr>
          <w:rFonts w:eastAsia="Calibri"/>
          <w:sz w:val="24"/>
          <w:szCs w:val="24"/>
          <w:lang w:eastAsia="en-US"/>
        </w:rPr>
      </w:pPr>
      <w:r w:rsidRPr="0070178D">
        <w:rPr>
          <w:rFonts w:eastAsia="Calibri"/>
          <w:sz w:val="24"/>
          <w:szCs w:val="24"/>
          <w:lang w:eastAsia="en-US"/>
        </w:rPr>
        <w:t>Алтернативен терминал - Терминал за ВПГ в Турция</w:t>
      </w:r>
    </w:p>
    <w:p w14:paraId="13A98811" w14:textId="77777777" w:rsidR="00CA1F34" w:rsidRPr="00CA1F34" w:rsidRDefault="00CA1F34" w:rsidP="00AB59AC">
      <w:pPr>
        <w:pStyle w:val="ListParagraph"/>
        <w:rPr>
          <w:rFonts w:eastAsia="Calibri"/>
          <w:sz w:val="24"/>
          <w:szCs w:val="24"/>
          <w:lang w:eastAsia="en-US"/>
        </w:rPr>
      </w:pPr>
    </w:p>
    <w:p w14:paraId="07E5D43E" w14:textId="77777777" w:rsidR="0055680E" w:rsidRDefault="00FB0FB7" w:rsidP="00312780">
      <w:pPr>
        <w:pStyle w:val="ListParagraph"/>
        <w:numPr>
          <w:ilvl w:val="1"/>
          <w:numId w:val="6"/>
        </w:numPr>
        <w:tabs>
          <w:tab w:val="left" w:pos="180"/>
          <w:tab w:val="left" w:pos="567"/>
        </w:tabs>
        <w:spacing w:after="120" w:line="276" w:lineRule="auto"/>
        <w:ind w:left="0" w:firstLine="0"/>
        <w:jc w:val="both"/>
        <w:rPr>
          <w:b/>
          <w:sz w:val="24"/>
          <w:szCs w:val="24"/>
        </w:rPr>
      </w:pPr>
      <w:r w:rsidRPr="00E04D33">
        <w:rPr>
          <w:b/>
          <w:bCs/>
          <w:sz w:val="24"/>
          <w:szCs w:val="24"/>
        </w:rPr>
        <w:t>Цена:</w:t>
      </w:r>
      <w:r w:rsidRPr="00E04D33">
        <w:rPr>
          <w:b/>
          <w:sz w:val="24"/>
          <w:szCs w:val="24"/>
        </w:rPr>
        <w:t xml:space="preserve"> </w:t>
      </w:r>
      <w:bookmarkStart w:id="1" w:name="_Hlk114313018"/>
      <w:bookmarkStart w:id="2" w:name="_Hlk114656354"/>
    </w:p>
    <w:bookmarkEnd w:id="1"/>
    <w:bookmarkEnd w:id="2"/>
    <w:p w14:paraId="7816F6BD" w14:textId="36568D88" w:rsidR="0055680E" w:rsidRDefault="0055680E" w:rsidP="0055680E">
      <w:pPr>
        <w:pStyle w:val="ListParagraph"/>
        <w:spacing w:line="252" w:lineRule="auto"/>
        <w:ind w:left="360"/>
        <w:jc w:val="both"/>
        <w:rPr>
          <w:sz w:val="24"/>
          <w:szCs w:val="24"/>
        </w:rPr>
      </w:pPr>
      <w:r w:rsidRPr="0055680E">
        <w:rPr>
          <w:sz w:val="24"/>
          <w:szCs w:val="24"/>
        </w:rPr>
        <w:t xml:space="preserve">Оферираната цена следва да реферира към TTF </w:t>
      </w:r>
      <w:proofErr w:type="spellStart"/>
      <w:r w:rsidRPr="0055680E">
        <w:rPr>
          <w:sz w:val="24"/>
          <w:szCs w:val="24"/>
        </w:rPr>
        <w:t>front</w:t>
      </w:r>
      <w:proofErr w:type="spellEnd"/>
      <w:r w:rsidRPr="0055680E">
        <w:rPr>
          <w:sz w:val="24"/>
          <w:szCs w:val="24"/>
        </w:rPr>
        <w:t xml:space="preserve"> </w:t>
      </w:r>
      <w:proofErr w:type="spellStart"/>
      <w:r w:rsidRPr="0055680E">
        <w:rPr>
          <w:sz w:val="24"/>
          <w:szCs w:val="24"/>
        </w:rPr>
        <w:t>month</w:t>
      </w:r>
      <w:proofErr w:type="spellEnd"/>
      <w:r w:rsidRPr="0055680E">
        <w:rPr>
          <w:sz w:val="24"/>
          <w:szCs w:val="24"/>
        </w:rPr>
        <w:t xml:space="preserve"> (</w:t>
      </w:r>
      <w:proofErr w:type="spellStart"/>
      <w:r w:rsidRPr="0055680E">
        <w:rPr>
          <w:sz w:val="24"/>
          <w:szCs w:val="24"/>
        </w:rPr>
        <w:t>Argus</w:t>
      </w:r>
      <w:proofErr w:type="spellEnd"/>
      <w:r w:rsidRPr="0055680E">
        <w:rPr>
          <w:sz w:val="24"/>
          <w:szCs w:val="24"/>
        </w:rPr>
        <w:t>) или TTF MA (ICIS) за месеца, в който попада прозореца за доставка</w:t>
      </w:r>
      <w:r w:rsidR="00140312">
        <w:rPr>
          <w:sz w:val="24"/>
          <w:szCs w:val="24"/>
        </w:rPr>
        <w:t>,</w:t>
      </w:r>
      <w:r w:rsidRPr="0055680E">
        <w:rPr>
          <w:sz w:val="24"/>
          <w:szCs w:val="24"/>
        </w:rPr>
        <w:t xml:space="preserve"> в евро за </w:t>
      </w:r>
      <w:proofErr w:type="spellStart"/>
      <w:r w:rsidRPr="0055680E">
        <w:rPr>
          <w:sz w:val="24"/>
          <w:szCs w:val="24"/>
        </w:rPr>
        <w:t>MWh</w:t>
      </w:r>
      <w:proofErr w:type="spellEnd"/>
      <w:r w:rsidR="00140312">
        <w:rPr>
          <w:sz w:val="24"/>
          <w:szCs w:val="24"/>
        </w:rPr>
        <w:t>,</w:t>
      </w:r>
      <w:r w:rsidRPr="0055680E">
        <w:rPr>
          <w:sz w:val="24"/>
          <w:szCs w:val="24"/>
        </w:rPr>
        <w:t xml:space="preserve"> и да включва всички разходи за доставка до </w:t>
      </w:r>
      <w:r w:rsidR="00ED7177">
        <w:rPr>
          <w:sz w:val="24"/>
          <w:szCs w:val="24"/>
        </w:rPr>
        <w:t xml:space="preserve">Основния </w:t>
      </w:r>
      <w:r w:rsidR="00FB7D83">
        <w:rPr>
          <w:sz w:val="24"/>
          <w:szCs w:val="24"/>
        </w:rPr>
        <w:t>и Алтернативния за всеки един от месеците</w:t>
      </w:r>
      <w:r w:rsidRPr="0055680E">
        <w:rPr>
          <w:sz w:val="24"/>
          <w:szCs w:val="24"/>
        </w:rPr>
        <w:t xml:space="preserve">. </w:t>
      </w:r>
    </w:p>
    <w:p w14:paraId="26C1F487" w14:textId="1B36F4FE" w:rsidR="00FB7D83" w:rsidRPr="008A3683" w:rsidRDefault="00FB7D83" w:rsidP="0055680E">
      <w:pPr>
        <w:pStyle w:val="ListParagraph"/>
        <w:spacing w:line="252" w:lineRule="auto"/>
        <w:ind w:left="360"/>
        <w:jc w:val="both"/>
        <w:rPr>
          <w:sz w:val="24"/>
          <w:szCs w:val="24"/>
          <w:u w:val="single"/>
        </w:rPr>
      </w:pPr>
      <w:r w:rsidRPr="008A3683">
        <w:rPr>
          <w:sz w:val="24"/>
          <w:szCs w:val="24"/>
          <w:u w:val="single"/>
        </w:rPr>
        <w:t>В случай, че има разлика в оферираната цена</w:t>
      </w:r>
      <w:r w:rsidR="008A3683" w:rsidRPr="008A3683">
        <w:rPr>
          <w:sz w:val="24"/>
          <w:szCs w:val="24"/>
          <w:u w:val="single"/>
        </w:rPr>
        <w:t xml:space="preserve"> за доставка до Основния и Алтернативния терминал, то следва да бъдат посочени отделни цени.</w:t>
      </w:r>
    </w:p>
    <w:p w14:paraId="2404B7C2" w14:textId="77777777" w:rsidR="0055680E" w:rsidRPr="0055680E" w:rsidRDefault="0055680E" w:rsidP="0055680E">
      <w:pPr>
        <w:pStyle w:val="ListParagraph"/>
        <w:spacing w:line="252" w:lineRule="auto"/>
        <w:ind w:left="360"/>
        <w:rPr>
          <w:sz w:val="24"/>
          <w:szCs w:val="24"/>
        </w:rPr>
      </w:pPr>
    </w:p>
    <w:p w14:paraId="640A5422" w14:textId="77777777" w:rsidR="0055680E" w:rsidRDefault="0055680E" w:rsidP="0055680E">
      <w:pPr>
        <w:pStyle w:val="ListParagraph"/>
        <w:ind w:left="360"/>
        <w:jc w:val="both"/>
        <w:rPr>
          <w:i/>
          <w:iCs/>
          <w:sz w:val="24"/>
          <w:szCs w:val="24"/>
        </w:rPr>
      </w:pPr>
      <w:r w:rsidRPr="0055680E">
        <w:rPr>
          <w:i/>
          <w:iCs/>
          <w:sz w:val="24"/>
          <w:szCs w:val="24"/>
        </w:rPr>
        <w:t>TTFfm (</w:t>
      </w:r>
      <w:proofErr w:type="spellStart"/>
      <w:r w:rsidRPr="0055680E">
        <w:rPr>
          <w:i/>
          <w:iCs/>
          <w:sz w:val="24"/>
          <w:szCs w:val="24"/>
        </w:rPr>
        <w:t>Argus</w:t>
      </w:r>
      <w:proofErr w:type="spellEnd"/>
      <w:r w:rsidRPr="0055680E">
        <w:rPr>
          <w:i/>
          <w:iCs/>
          <w:sz w:val="24"/>
          <w:szCs w:val="24"/>
        </w:rPr>
        <w:t xml:space="preserve">) = стойността на индекса TTF </w:t>
      </w:r>
      <w:proofErr w:type="spellStart"/>
      <w:r w:rsidRPr="0055680E">
        <w:rPr>
          <w:i/>
          <w:iCs/>
          <w:sz w:val="24"/>
          <w:szCs w:val="24"/>
        </w:rPr>
        <w:t>Front</w:t>
      </w:r>
      <w:proofErr w:type="spellEnd"/>
      <w:r w:rsidRPr="0055680E">
        <w:rPr>
          <w:i/>
          <w:iCs/>
          <w:sz w:val="24"/>
          <w:szCs w:val="24"/>
        </w:rPr>
        <w:t xml:space="preserve"> </w:t>
      </w:r>
      <w:proofErr w:type="spellStart"/>
      <w:r w:rsidRPr="0055680E">
        <w:rPr>
          <w:i/>
          <w:iCs/>
          <w:sz w:val="24"/>
          <w:szCs w:val="24"/>
        </w:rPr>
        <w:t>Month</w:t>
      </w:r>
      <w:proofErr w:type="spellEnd"/>
      <w:r w:rsidRPr="0055680E">
        <w:rPr>
          <w:i/>
          <w:iCs/>
          <w:sz w:val="24"/>
          <w:szCs w:val="24"/>
        </w:rPr>
        <w:t xml:space="preserve">, публикувана в </w:t>
      </w:r>
      <w:proofErr w:type="spellStart"/>
      <w:r w:rsidRPr="0055680E">
        <w:rPr>
          <w:i/>
          <w:iCs/>
          <w:sz w:val="24"/>
          <w:szCs w:val="24"/>
        </w:rPr>
        <w:t>Argus</w:t>
      </w:r>
      <w:proofErr w:type="spellEnd"/>
      <w:r w:rsidRPr="0055680E">
        <w:rPr>
          <w:i/>
          <w:iCs/>
          <w:sz w:val="24"/>
          <w:szCs w:val="24"/>
        </w:rPr>
        <w:t xml:space="preserve"> </w:t>
      </w:r>
      <w:proofErr w:type="spellStart"/>
      <w:r w:rsidRPr="0055680E">
        <w:rPr>
          <w:i/>
          <w:iCs/>
          <w:sz w:val="24"/>
          <w:szCs w:val="24"/>
        </w:rPr>
        <w:t>European</w:t>
      </w:r>
      <w:proofErr w:type="spellEnd"/>
      <w:r w:rsidRPr="0055680E">
        <w:rPr>
          <w:i/>
          <w:iCs/>
          <w:sz w:val="24"/>
          <w:szCs w:val="24"/>
        </w:rPr>
        <w:t xml:space="preserve"> Natural Gas - </w:t>
      </w:r>
      <w:proofErr w:type="spellStart"/>
      <w:r w:rsidRPr="0055680E">
        <w:rPr>
          <w:i/>
          <w:iCs/>
          <w:sz w:val="24"/>
          <w:szCs w:val="24"/>
        </w:rPr>
        <w:t>Daily</w:t>
      </w:r>
      <w:proofErr w:type="spellEnd"/>
      <w:r w:rsidRPr="0055680E">
        <w:rPr>
          <w:i/>
          <w:iCs/>
          <w:sz w:val="24"/>
          <w:szCs w:val="24"/>
        </w:rPr>
        <w:t xml:space="preserve"> Natural Gas Market </w:t>
      </w:r>
      <w:proofErr w:type="spellStart"/>
      <w:r w:rsidRPr="0055680E">
        <w:rPr>
          <w:i/>
          <w:iCs/>
          <w:sz w:val="24"/>
          <w:szCs w:val="24"/>
        </w:rPr>
        <w:t>Prices</w:t>
      </w:r>
      <w:proofErr w:type="spellEnd"/>
      <w:r w:rsidRPr="0055680E">
        <w:rPr>
          <w:i/>
          <w:iCs/>
          <w:sz w:val="24"/>
          <w:szCs w:val="24"/>
        </w:rPr>
        <w:t>, в колоната, озаглавена "Цена", за TTF (</w:t>
      </w:r>
      <w:proofErr w:type="spellStart"/>
      <w:r w:rsidRPr="0055680E">
        <w:rPr>
          <w:i/>
          <w:iCs/>
          <w:sz w:val="24"/>
          <w:szCs w:val="24"/>
        </w:rPr>
        <w:t>Title</w:t>
      </w:r>
      <w:proofErr w:type="spellEnd"/>
      <w:r w:rsidRPr="0055680E">
        <w:rPr>
          <w:i/>
          <w:iCs/>
          <w:sz w:val="24"/>
          <w:szCs w:val="24"/>
        </w:rPr>
        <w:t xml:space="preserve">  </w:t>
      </w:r>
      <w:proofErr w:type="spellStart"/>
      <w:r w:rsidRPr="0055680E">
        <w:rPr>
          <w:i/>
          <w:iCs/>
          <w:sz w:val="24"/>
          <w:szCs w:val="24"/>
        </w:rPr>
        <w:t>Transfer</w:t>
      </w:r>
      <w:proofErr w:type="spellEnd"/>
      <w:r w:rsidRPr="0055680E">
        <w:rPr>
          <w:i/>
          <w:iCs/>
          <w:sz w:val="24"/>
          <w:szCs w:val="24"/>
        </w:rPr>
        <w:t xml:space="preserve"> </w:t>
      </w:r>
      <w:proofErr w:type="spellStart"/>
      <w:r w:rsidRPr="0055680E">
        <w:rPr>
          <w:i/>
          <w:iCs/>
          <w:sz w:val="24"/>
          <w:szCs w:val="24"/>
        </w:rPr>
        <w:t>Facility</w:t>
      </w:r>
      <w:proofErr w:type="spellEnd"/>
      <w:r w:rsidRPr="0055680E">
        <w:rPr>
          <w:i/>
          <w:iCs/>
          <w:sz w:val="24"/>
          <w:szCs w:val="24"/>
        </w:rPr>
        <w:t xml:space="preserve">) за последния работен ден на месеца, предхождащ месеца на доставка. TTF </w:t>
      </w:r>
      <w:proofErr w:type="spellStart"/>
      <w:r w:rsidRPr="0055680E">
        <w:rPr>
          <w:i/>
          <w:iCs/>
          <w:sz w:val="24"/>
          <w:szCs w:val="24"/>
        </w:rPr>
        <w:t>fm</w:t>
      </w:r>
      <w:proofErr w:type="spellEnd"/>
      <w:r w:rsidRPr="0055680E">
        <w:rPr>
          <w:i/>
          <w:iCs/>
          <w:sz w:val="24"/>
          <w:szCs w:val="24"/>
        </w:rPr>
        <w:t xml:space="preserve"> e средноаритметична стойност между стойностите „Купува“ и „Продава“ за всеки ден от месеца, за който съответния месец е следващ месец.</w:t>
      </w:r>
    </w:p>
    <w:p w14:paraId="59177195" w14:textId="77777777" w:rsidR="0055680E" w:rsidRPr="0055680E" w:rsidRDefault="0055680E" w:rsidP="0055680E">
      <w:pPr>
        <w:pStyle w:val="ListParagraph"/>
        <w:ind w:left="360"/>
        <w:jc w:val="both"/>
        <w:rPr>
          <w:i/>
          <w:iCs/>
          <w:sz w:val="24"/>
          <w:szCs w:val="24"/>
        </w:rPr>
      </w:pPr>
    </w:p>
    <w:p w14:paraId="7B4A8134" w14:textId="71E4F5D1" w:rsidR="0055680E" w:rsidRPr="00FD6257" w:rsidRDefault="0055680E" w:rsidP="0055680E">
      <w:pPr>
        <w:pStyle w:val="ListParagraph"/>
        <w:ind w:left="360"/>
        <w:jc w:val="both"/>
        <w:rPr>
          <w:i/>
          <w:iCs/>
          <w:sz w:val="24"/>
          <w:szCs w:val="24"/>
        </w:rPr>
      </w:pPr>
      <w:r w:rsidRPr="00FD6257">
        <w:rPr>
          <w:i/>
          <w:iCs/>
          <w:sz w:val="24"/>
          <w:szCs w:val="24"/>
        </w:rPr>
        <w:t xml:space="preserve">TTF MA </w:t>
      </w:r>
      <w:r>
        <w:rPr>
          <w:i/>
          <w:iCs/>
          <w:sz w:val="24"/>
          <w:szCs w:val="24"/>
          <w:lang w:val="en-US"/>
        </w:rPr>
        <w:t>(</w:t>
      </w:r>
      <w:r w:rsidRPr="00FD6257">
        <w:rPr>
          <w:i/>
          <w:iCs/>
          <w:sz w:val="24"/>
          <w:szCs w:val="24"/>
        </w:rPr>
        <w:t>ICIS</w:t>
      </w:r>
      <w:r>
        <w:rPr>
          <w:i/>
          <w:iCs/>
          <w:sz w:val="24"/>
          <w:szCs w:val="24"/>
          <w:lang w:val="en-US"/>
        </w:rPr>
        <w:t>)</w:t>
      </w:r>
      <w:r w:rsidRPr="00FD6257">
        <w:rPr>
          <w:i/>
          <w:iCs/>
          <w:sz w:val="24"/>
          <w:szCs w:val="24"/>
        </w:rPr>
        <w:t xml:space="preserve"> означава средната стойност, закръглена до три (3) знака след десетичната запетая, на месечните котировки на цените на TTF (като се използва средната стойност на котировките "Купува" и "Продава") за Месеца на ценообразуване, публикувани в ICIS Heren </w:t>
      </w:r>
      <w:proofErr w:type="spellStart"/>
      <w:r w:rsidRPr="00FD6257">
        <w:rPr>
          <w:i/>
          <w:iCs/>
          <w:sz w:val="24"/>
          <w:szCs w:val="24"/>
        </w:rPr>
        <w:t>European</w:t>
      </w:r>
      <w:proofErr w:type="spellEnd"/>
      <w:r w:rsidRPr="00FD6257">
        <w:rPr>
          <w:i/>
          <w:iCs/>
          <w:sz w:val="24"/>
          <w:szCs w:val="24"/>
        </w:rPr>
        <w:t xml:space="preserve"> </w:t>
      </w:r>
      <w:proofErr w:type="spellStart"/>
      <w:r w:rsidRPr="00FD6257">
        <w:rPr>
          <w:i/>
          <w:iCs/>
          <w:sz w:val="24"/>
          <w:szCs w:val="24"/>
        </w:rPr>
        <w:t>Spot</w:t>
      </w:r>
      <w:proofErr w:type="spellEnd"/>
      <w:r w:rsidRPr="00FD6257">
        <w:rPr>
          <w:i/>
          <w:iCs/>
          <w:sz w:val="24"/>
          <w:szCs w:val="24"/>
        </w:rPr>
        <w:t xml:space="preserve"> Gas Markets под заглавие TTF </w:t>
      </w:r>
      <w:proofErr w:type="spellStart"/>
      <w:r w:rsidRPr="00FD6257">
        <w:rPr>
          <w:i/>
          <w:iCs/>
          <w:sz w:val="24"/>
          <w:szCs w:val="24"/>
        </w:rPr>
        <w:t>Price</w:t>
      </w:r>
      <w:proofErr w:type="spellEnd"/>
      <w:r w:rsidRPr="00FD6257">
        <w:rPr>
          <w:i/>
          <w:iCs/>
          <w:sz w:val="24"/>
          <w:szCs w:val="24"/>
        </w:rPr>
        <w:t xml:space="preserve"> </w:t>
      </w:r>
      <w:proofErr w:type="spellStart"/>
      <w:r w:rsidRPr="00FD6257">
        <w:rPr>
          <w:i/>
          <w:iCs/>
          <w:sz w:val="24"/>
          <w:szCs w:val="24"/>
        </w:rPr>
        <w:t>Assessment</w:t>
      </w:r>
      <w:proofErr w:type="spellEnd"/>
      <w:r w:rsidRPr="00FD6257">
        <w:rPr>
          <w:i/>
          <w:iCs/>
          <w:sz w:val="24"/>
          <w:szCs w:val="24"/>
        </w:rPr>
        <w:t xml:space="preserve"> за всички дни, в които е публикувана цена, за която този договор е </w:t>
      </w:r>
      <w:r w:rsidRPr="00FD6257">
        <w:rPr>
          <w:i/>
          <w:iCs/>
          <w:sz w:val="24"/>
          <w:szCs w:val="24"/>
          <w:lang w:val="en-US"/>
        </w:rPr>
        <w:t>Front</w:t>
      </w:r>
      <w:r w:rsidRPr="00FD6257">
        <w:rPr>
          <w:i/>
          <w:iCs/>
          <w:sz w:val="24"/>
          <w:szCs w:val="24"/>
          <w:lang w:val="ru-RU"/>
        </w:rPr>
        <w:t xml:space="preserve"> </w:t>
      </w:r>
      <w:r w:rsidRPr="00FD6257">
        <w:rPr>
          <w:i/>
          <w:iCs/>
          <w:sz w:val="24"/>
          <w:szCs w:val="24"/>
          <w:lang w:val="en-US"/>
        </w:rPr>
        <w:t>Month</w:t>
      </w:r>
      <w:r w:rsidRPr="00FD6257">
        <w:rPr>
          <w:i/>
          <w:iCs/>
          <w:sz w:val="24"/>
          <w:szCs w:val="24"/>
        </w:rPr>
        <w:t xml:space="preserve">. " </w:t>
      </w:r>
      <w:r w:rsidRPr="00FD6257">
        <w:rPr>
          <w:i/>
          <w:iCs/>
          <w:sz w:val="24"/>
          <w:szCs w:val="24"/>
          <w:lang w:val="en-US"/>
        </w:rPr>
        <w:t>Front</w:t>
      </w:r>
      <w:r w:rsidRPr="00FD6257">
        <w:rPr>
          <w:i/>
          <w:iCs/>
          <w:sz w:val="24"/>
          <w:szCs w:val="24"/>
        </w:rPr>
        <w:t xml:space="preserve"> </w:t>
      </w:r>
      <w:r w:rsidRPr="00FD6257">
        <w:rPr>
          <w:i/>
          <w:iCs/>
          <w:sz w:val="24"/>
          <w:szCs w:val="24"/>
          <w:lang w:val="en-US"/>
        </w:rPr>
        <w:t>Month</w:t>
      </w:r>
      <w:r w:rsidRPr="00FD6257">
        <w:rPr>
          <w:i/>
          <w:iCs/>
          <w:sz w:val="24"/>
          <w:szCs w:val="24"/>
        </w:rPr>
        <w:t xml:space="preserve"> " за всеки ден е най-ранният календарен месец, за който е публикувана месечна ценова котировка на TTF за този ден в ICIS Heren </w:t>
      </w:r>
      <w:proofErr w:type="spellStart"/>
      <w:r w:rsidRPr="00FD6257">
        <w:rPr>
          <w:i/>
          <w:iCs/>
          <w:sz w:val="24"/>
          <w:szCs w:val="24"/>
        </w:rPr>
        <w:t>European</w:t>
      </w:r>
      <w:proofErr w:type="spellEnd"/>
      <w:r w:rsidRPr="00FD6257">
        <w:rPr>
          <w:i/>
          <w:iCs/>
          <w:sz w:val="24"/>
          <w:szCs w:val="24"/>
        </w:rPr>
        <w:t xml:space="preserve"> </w:t>
      </w:r>
      <w:proofErr w:type="spellStart"/>
      <w:r w:rsidRPr="00FD6257">
        <w:rPr>
          <w:i/>
          <w:iCs/>
          <w:sz w:val="24"/>
          <w:szCs w:val="24"/>
        </w:rPr>
        <w:t>Spot</w:t>
      </w:r>
      <w:proofErr w:type="spellEnd"/>
      <w:r w:rsidRPr="00FD6257">
        <w:rPr>
          <w:i/>
          <w:iCs/>
          <w:sz w:val="24"/>
          <w:szCs w:val="24"/>
        </w:rPr>
        <w:t xml:space="preserve"> Gas Markets. </w:t>
      </w:r>
      <w:r>
        <w:rPr>
          <w:i/>
          <w:iCs/>
          <w:sz w:val="24"/>
          <w:szCs w:val="24"/>
        </w:rPr>
        <w:t>Месец на ценообразуване</w:t>
      </w:r>
      <w:r w:rsidRPr="00FD6257">
        <w:rPr>
          <w:i/>
          <w:iCs/>
          <w:sz w:val="24"/>
          <w:szCs w:val="24"/>
        </w:rPr>
        <w:t xml:space="preserve"> е </w:t>
      </w:r>
      <w:r w:rsidR="00F168B2">
        <w:rPr>
          <w:i/>
          <w:iCs/>
          <w:sz w:val="24"/>
          <w:szCs w:val="24"/>
        </w:rPr>
        <w:t>месецът, в който попада прозореца за доставка.</w:t>
      </w:r>
      <w:r w:rsidRPr="00FD6257">
        <w:rPr>
          <w:i/>
          <w:iCs/>
          <w:sz w:val="24"/>
          <w:szCs w:val="24"/>
        </w:rPr>
        <w:t>.</w:t>
      </w:r>
    </w:p>
    <w:p w14:paraId="44EB70B6" w14:textId="77777777" w:rsidR="00053682" w:rsidRPr="00053682" w:rsidRDefault="00053682" w:rsidP="00053682">
      <w:pPr>
        <w:rPr>
          <w:rFonts w:eastAsia="Calibri"/>
          <w:i/>
          <w:iCs/>
          <w:sz w:val="24"/>
          <w:szCs w:val="24"/>
          <w:lang w:eastAsia="en-US"/>
        </w:rPr>
      </w:pPr>
    </w:p>
    <w:p w14:paraId="35762540" w14:textId="51FEFA47" w:rsidR="005C669F" w:rsidRPr="00B44E62" w:rsidRDefault="00F8014E" w:rsidP="00312780">
      <w:pPr>
        <w:pStyle w:val="ListParagraph"/>
        <w:numPr>
          <w:ilvl w:val="1"/>
          <w:numId w:val="6"/>
        </w:numPr>
        <w:tabs>
          <w:tab w:val="left" w:pos="180"/>
          <w:tab w:val="left" w:pos="426"/>
        </w:tabs>
        <w:spacing w:after="120" w:line="276" w:lineRule="auto"/>
        <w:ind w:left="0" w:firstLine="0"/>
        <w:jc w:val="both"/>
        <w:rPr>
          <w:b/>
          <w:sz w:val="24"/>
          <w:szCs w:val="24"/>
        </w:rPr>
      </w:pPr>
      <w:r>
        <w:rPr>
          <w:b/>
          <w:bCs/>
          <w:sz w:val="24"/>
          <w:szCs w:val="24"/>
        </w:rPr>
        <w:lastRenderedPageBreak/>
        <w:t xml:space="preserve"> </w:t>
      </w:r>
      <w:r w:rsidR="005C669F" w:rsidRPr="00563C7A">
        <w:rPr>
          <w:rFonts w:eastAsia="Calibri"/>
          <w:b/>
          <w:bCs/>
          <w:sz w:val="24"/>
          <w:szCs w:val="24"/>
          <w:lang w:eastAsia="en-US"/>
        </w:rPr>
        <w:t xml:space="preserve">Срок за заявяване на </w:t>
      </w:r>
      <w:r w:rsidR="00AF3764" w:rsidRPr="00563C7A">
        <w:rPr>
          <w:rFonts w:eastAsia="Calibri"/>
          <w:b/>
          <w:bCs/>
          <w:sz w:val="24"/>
          <w:szCs w:val="24"/>
          <w:lang w:eastAsia="en-US"/>
        </w:rPr>
        <w:t xml:space="preserve">прозореца на </w:t>
      </w:r>
      <w:r w:rsidR="005C669F" w:rsidRPr="00563C7A">
        <w:rPr>
          <w:rFonts w:eastAsia="Calibri"/>
          <w:b/>
          <w:bCs/>
          <w:sz w:val="24"/>
          <w:szCs w:val="24"/>
          <w:lang w:eastAsia="en-US"/>
        </w:rPr>
        <w:t>доставка</w:t>
      </w:r>
      <w:r w:rsidR="005C669F" w:rsidRPr="00563C7A">
        <w:rPr>
          <w:rFonts w:eastAsia="Calibri"/>
          <w:sz w:val="24"/>
          <w:szCs w:val="24"/>
          <w:lang w:eastAsia="en-US"/>
        </w:rPr>
        <w:t xml:space="preserve"> </w:t>
      </w:r>
      <w:r w:rsidR="00AF3764" w:rsidRPr="00EA6530">
        <w:rPr>
          <w:rFonts w:eastAsia="Calibri"/>
          <w:b/>
          <w:bCs/>
          <w:sz w:val="24"/>
          <w:szCs w:val="24"/>
          <w:lang w:eastAsia="en-US"/>
        </w:rPr>
        <w:t>от Купувача</w:t>
      </w:r>
      <w:r w:rsidR="00AF3764" w:rsidRPr="00563C7A">
        <w:rPr>
          <w:rFonts w:eastAsia="Calibri"/>
          <w:sz w:val="24"/>
          <w:szCs w:val="24"/>
          <w:lang w:eastAsia="en-US"/>
        </w:rPr>
        <w:t xml:space="preserve"> </w:t>
      </w:r>
      <w:r w:rsidR="00D851F4" w:rsidRPr="00D851F4">
        <w:rPr>
          <w:rFonts w:eastAsia="Calibri"/>
          <w:b/>
          <w:bCs/>
          <w:sz w:val="24"/>
          <w:szCs w:val="24"/>
          <w:lang w:eastAsia="en-US"/>
        </w:rPr>
        <w:t>на терминали в Турция</w:t>
      </w:r>
    </w:p>
    <w:p w14:paraId="7ED3CC38" w14:textId="3714B911" w:rsidR="003D69E3" w:rsidRDefault="003D69E3" w:rsidP="00DD0F64">
      <w:pPr>
        <w:spacing w:after="200" w:line="276" w:lineRule="auto"/>
        <w:ind w:left="454"/>
        <w:contextualSpacing/>
        <w:jc w:val="both"/>
        <w:rPr>
          <w:rFonts w:eastAsia="Calibri"/>
          <w:sz w:val="24"/>
        </w:rPr>
      </w:pPr>
    </w:p>
    <w:p w14:paraId="34B202F4" w14:textId="77777777" w:rsidR="005E297D" w:rsidRDefault="00741DBF" w:rsidP="00DD0F64">
      <w:pPr>
        <w:spacing w:after="200" w:line="276" w:lineRule="auto"/>
        <w:ind w:left="454"/>
        <w:contextualSpacing/>
        <w:jc w:val="both"/>
        <w:rPr>
          <w:rFonts w:eastAsia="Calibri"/>
          <w:b/>
          <w:bCs/>
          <w:sz w:val="24"/>
        </w:rPr>
      </w:pPr>
      <w:r w:rsidRPr="003B35C0">
        <w:rPr>
          <w:rFonts w:eastAsia="Calibri"/>
          <w:b/>
          <w:bCs/>
          <w:sz w:val="24"/>
        </w:rPr>
        <w:t xml:space="preserve">Купувачът трябва да уведоми Продавача най-малко ……. дни преди Прозореца за </w:t>
      </w:r>
    </w:p>
    <w:p w14:paraId="19AAC444" w14:textId="7B125605" w:rsidR="005E297D" w:rsidRPr="005E297D" w:rsidRDefault="005E297D" w:rsidP="005E297D">
      <w:pPr>
        <w:spacing w:after="200" w:line="276" w:lineRule="auto"/>
        <w:ind w:left="2614" w:firstLine="266"/>
        <w:contextualSpacing/>
        <w:jc w:val="center"/>
        <w:rPr>
          <w:rFonts w:eastAsia="Calibri"/>
          <w:b/>
          <w:bCs/>
          <w:sz w:val="24"/>
        </w:rPr>
      </w:pPr>
      <w:r>
        <w:rPr>
          <w:rFonts w:eastAsia="Calibri"/>
          <w:b/>
          <w:bCs/>
          <w:sz w:val="24"/>
          <w:lang w:val="en-US"/>
        </w:rPr>
        <w:t>(</w:t>
      </w:r>
      <w:r>
        <w:rPr>
          <w:rFonts w:eastAsia="Calibri"/>
          <w:sz w:val="20"/>
          <w:szCs w:val="20"/>
        </w:rPr>
        <w:t>да се посочи</w:t>
      </w:r>
      <w:r>
        <w:rPr>
          <w:rFonts w:eastAsia="Calibri"/>
          <w:sz w:val="20"/>
          <w:szCs w:val="20"/>
          <w:lang w:val="en-US"/>
        </w:rPr>
        <w:t>)</w:t>
      </w:r>
    </w:p>
    <w:p w14:paraId="47F204AC" w14:textId="2C281B44" w:rsidR="00741DBF" w:rsidRPr="00017FC7" w:rsidRDefault="00741DBF" w:rsidP="00DD0F64">
      <w:pPr>
        <w:spacing w:after="200" w:line="276" w:lineRule="auto"/>
        <w:ind w:left="454"/>
        <w:contextualSpacing/>
        <w:jc w:val="both"/>
        <w:rPr>
          <w:rFonts w:eastAsia="Calibri"/>
          <w:b/>
          <w:bCs/>
          <w:sz w:val="24"/>
        </w:rPr>
      </w:pPr>
      <w:r w:rsidRPr="003B35C0">
        <w:rPr>
          <w:rFonts w:eastAsia="Calibri"/>
          <w:b/>
          <w:bCs/>
          <w:sz w:val="24"/>
        </w:rPr>
        <w:t>доставка</w:t>
      </w:r>
      <w:r w:rsidR="003B35C0" w:rsidRPr="003B35C0">
        <w:rPr>
          <w:rFonts w:eastAsia="Calibri"/>
          <w:b/>
          <w:bCs/>
          <w:sz w:val="24"/>
        </w:rPr>
        <w:t xml:space="preserve"> за промяна на </w:t>
      </w:r>
      <w:r w:rsidR="00017FC7">
        <w:rPr>
          <w:rFonts w:eastAsia="Calibri"/>
          <w:b/>
          <w:bCs/>
          <w:sz w:val="24"/>
        </w:rPr>
        <w:t xml:space="preserve">терминала за доставка </w:t>
      </w:r>
      <w:r w:rsidR="00017FC7">
        <w:rPr>
          <w:rFonts w:eastAsia="Calibri"/>
          <w:b/>
          <w:bCs/>
          <w:sz w:val="24"/>
          <w:lang w:val="en-US"/>
        </w:rPr>
        <w:t>(</w:t>
      </w:r>
      <w:r w:rsidR="00017FC7" w:rsidRPr="007E781B">
        <w:rPr>
          <w:rFonts w:eastAsia="Calibri"/>
          <w:b/>
          <w:bCs/>
          <w:i/>
          <w:iCs/>
          <w:sz w:val="24"/>
        </w:rPr>
        <w:t>от основен към алтернативен</w:t>
      </w:r>
      <w:r w:rsidR="00017FC7">
        <w:rPr>
          <w:rFonts w:eastAsia="Calibri"/>
          <w:b/>
          <w:bCs/>
          <w:sz w:val="24"/>
          <w:lang w:val="en-US"/>
        </w:rPr>
        <w:t>)</w:t>
      </w:r>
    </w:p>
    <w:p w14:paraId="391995B1" w14:textId="7A6467A1" w:rsidR="00F8014E" w:rsidRPr="00B44E62" w:rsidRDefault="00B44E62" w:rsidP="00312780">
      <w:pPr>
        <w:pStyle w:val="ListParagraph"/>
        <w:numPr>
          <w:ilvl w:val="1"/>
          <w:numId w:val="6"/>
        </w:numPr>
        <w:tabs>
          <w:tab w:val="left" w:pos="180"/>
          <w:tab w:val="left" w:pos="426"/>
        </w:tabs>
        <w:spacing w:after="120" w:line="276" w:lineRule="auto"/>
        <w:ind w:left="0" w:firstLine="0"/>
        <w:jc w:val="both"/>
        <w:rPr>
          <w:b/>
          <w:sz w:val="24"/>
          <w:szCs w:val="24"/>
        </w:rPr>
      </w:pPr>
      <w:r>
        <w:rPr>
          <w:b/>
          <w:bCs/>
          <w:sz w:val="24"/>
          <w:szCs w:val="24"/>
        </w:rPr>
        <w:t xml:space="preserve"> </w:t>
      </w:r>
      <w:r w:rsidR="00FB0FB7" w:rsidRPr="00B44E62">
        <w:rPr>
          <w:b/>
          <w:bCs/>
          <w:sz w:val="24"/>
          <w:szCs w:val="24"/>
        </w:rPr>
        <w:t>Начин и срокове на плащане при сключване на договор;</w:t>
      </w:r>
    </w:p>
    <w:p w14:paraId="52CC7164" w14:textId="5C2EBCE5" w:rsidR="00C85D10" w:rsidRPr="00B44E62" w:rsidRDefault="00C85D10" w:rsidP="64182EFD">
      <w:pPr>
        <w:pStyle w:val="ListParagraph"/>
        <w:numPr>
          <w:ilvl w:val="0"/>
          <w:numId w:val="27"/>
        </w:numPr>
        <w:tabs>
          <w:tab w:val="left" w:pos="180"/>
        </w:tabs>
        <w:spacing w:after="120" w:line="276" w:lineRule="auto"/>
        <w:jc w:val="both"/>
        <w:rPr>
          <w:bCs/>
          <w:sz w:val="24"/>
          <w:szCs w:val="24"/>
        </w:rPr>
      </w:pPr>
      <w:r w:rsidRPr="00D96046">
        <w:rPr>
          <w:bCs/>
          <w:sz w:val="24"/>
          <w:szCs w:val="24"/>
        </w:rPr>
        <w:t>…………………………………………….</w:t>
      </w:r>
      <w:r>
        <w:rPr>
          <w:b/>
          <w:sz w:val="24"/>
          <w:szCs w:val="24"/>
        </w:rPr>
        <w:t xml:space="preserve"> - </w:t>
      </w:r>
      <w:r w:rsidRPr="00B44E62">
        <w:rPr>
          <w:b/>
          <w:sz w:val="24"/>
          <w:szCs w:val="24"/>
        </w:rPr>
        <w:t xml:space="preserve"> </w:t>
      </w:r>
      <w:r w:rsidRPr="00B44E62">
        <w:rPr>
          <w:bCs/>
          <w:sz w:val="24"/>
          <w:szCs w:val="24"/>
        </w:rPr>
        <w:t>размер на авансовото плащане в % от цената</w:t>
      </w:r>
      <w:r w:rsidR="002C413E">
        <w:rPr>
          <w:bCs/>
          <w:sz w:val="24"/>
          <w:szCs w:val="24"/>
        </w:rPr>
        <w:t xml:space="preserve"> </w:t>
      </w:r>
      <w:r w:rsidR="002C413E" w:rsidRPr="00B44E62">
        <w:rPr>
          <w:bCs/>
          <w:sz w:val="24"/>
          <w:szCs w:val="24"/>
        </w:rPr>
        <w:t>(</w:t>
      </w:r>
      <w:r w:rsidR="002C413E" w:rsidRPr="003B7648">
        <w:rPr>
          <w:bCs/>
          <w:sz w:val="20"/>
          <w:szCs w:val="20"/>
        </w:rPr>
        <w:t>не повече от 50%)</w:t>
      </w:r>
      <w:r w:rsidR="00D2436E" w:rsidRPr="003B7648">
        <w:rPr>
          <w:bCs/>
          <w:sz w:val="20"/>
          <w:szCs w:val="20"/>
        </w:rPr>
        <w:t>;</w:t>
      </w:r>
      <w:r w:rsidR="00D2436E">
        <w:rPr>
          <w:bCs/>
          <w:sz w:val="24"/>
          <w:szCs w:val="24"/>
        </w:rPr>
        <w:t xml:space="preserve"> </w:t>
      </w:r>
    </w:p>
    <w:p w14:paraId="7DE08CAE" w14:textId="388A0048" w:rsidR="003B7648" w:rsidRPr="003B7648" w:rsidRDefault="00D015D3" w:rsidP="00C50CBA">
      <w:pPr>
        <w:pStyle w:val="ListParagraph"/>
        <w:numPr>
          <w:ilvl w:val="0"/>
          <w:numId w:val="27"/>
        </w:numPr>
        <w:tabs>
          <w:tab w:val="left" w:pos="180"/>
        </w:tabs>
        <w:spacing w:line="276" w:lineRule="auto"/>
        <w:jc w:val="both"/>
        <w:rPr>
          <w:bCs/>
          <w:sz w:val="24"/>
          <w:szCs w:val="24"/>
        </w:rPr>
      </w:pPr>
      <w:r>
        <w:rPr>
          <w:rFonts w:eastAsia="Calibri"/>
          <w:sz w:val="24"/>
          <w:szCs w:val="24"/>
        </w:rPr>
        <w:t xml:space="preserve">……………………………………………… </w:t>
      </w:r>
      <w:r w:rsidRPr="005B3582">
        <w:rPr>
          <w:rFonts w:eastAsia="Calibri"/>
          <w:sz w:val="24"/>
          <w:szCs w:val="24"/>
        </w:rPr>
        <w:t xml:space="preserve">срок </w:t>
      </w:r>
      <w:r w:rsidR="00205761">
        <w:rPr>
          <w:rFonts w:eastAsia="Calibri"/>
          <w:sz w:val="24"/>
          <w:szCs w:val="24"/>
        </w:rPr>
        <w:t>за извършване на</w:t>
      </w:r>
      <w:r w:rsidRPr="005B3582">
        <w:rPr>
          <w:rFonts w:eastAsia="Calibri"/>
          <w:sz w:val="24"/>
          <w:szCs w:val="24"/>
        </w:rPr>
        <w:t xml:space="preserve"> авансово плащане</w:t>
      </w:r>
    </w:p>
    <w:p w14:paraId="3106E813" w14:textId="380DA0DA" w:rsidR="00D015D3" w:rsidRPr="00B44E62" w:rsidRDefault="00D015D3" w:rsidP="003B7648">
      <w:pPr>
        <w:pStyle w:val="ListParagraph"/>
        <w:tabs>
          <w:tab w:val="left" w:pos="180"/>
        </w:tabs>
        <w:spacing w:line="276" w:lineRule="auto"/>
        <w:jc w:val="both"/>
        <w:rPr>
          <w:bCs/>
          <w:sz w:val="24"/>
          <w:szCs w:val="24"/>
        </w:rPr>
      </w:pPr>
      <w:r>
        <w:rPr>
          <w:rFonts w:eastAsia="Calibri"/>
          <w:sz w:val="24"/>
          <w:szCs w:val="24"/>
        </w:rPr>
        <w:t xml:space="preserve"> </w:t>
      </w:r>
      <w:r w:rsidRPr="00B44E62">
        <w:rPr>
          <w:rFonts w:eastAsia="Calibri"/>
          <w:sz w:val="24"/>
          <w:szCs w:val="24"/>
        </w:rPr>
        <w:t>(</w:t>
      </w:r>
      <w:r w:rsidRPr="003B7648">
        <w:rPr>
          <w:rFonts w:eastAsia="Calibri"/>
          <w:sz w:val="20"/>
          <w:szCs w:val="20"/>
        </w:rPr>
        <w:t>не по-рано от 15 дни преди датата на доставка</w:t>
      </w:r>
      <w:r w:rsidRPr="00B44E62">
        <w:rPr>
          <w:rFonts w:eastAsia="Calibri"/>
          <w:sz w:val="24"/>
          <w:szCs w:val="24"/>
        </w:rPr>
        <w:t>)</w:t>
      </w:r>
      <w:r w:rsidR="003F1082">
        <w:rPr>
          <w:rFonts w:eastAsia="Calibri"/>
          <w:sz w:val="24"/>
          <w:szCs w:val="24"/>
        </w:rPr>
        <w:t>;</w:t>
      </w:r>
    </w:p>
    <w:p w14:paraId="7C7A2C7E" w14:textId="18EACC06" w:rsidR="00D90DE0" w:rsidRPr="00D90DE0" w:rsidRDefault="005D7258" w:rsidP="007826D1">
      <w:pPr>
        <w:pStyle w:val="ListParagraph"/>
        <w:numPr>
          <w:ilvl w:val="0"/>
          <w:numId w:val="27"/>
        </w:numPr>
        <w:tabs>
          <w:tab w:val="left" w:pos="180"/>
        </w:tabs>
        <w:spacing w:after="240" w:line="276" w:lineRule="auto"/>
        <w:ind w:left="714" w:hanging="357"/>
        <w:contextualSpacing w:val="0"/>
        <w:jc w:val="both"/>
        <w:rPr>
          <w:bCs/>
          <w:sz w:val="24"/>
          <w:szCs w:val="24"/>
        </w:rPr>
      </w:pPr>
      <w:r>
        <w:rPr>
          <w:rFonts w:eastAsia="Calibri"/>
          <w:sz w:val="24"/>
          <w:szCs w:val="24"/>
          <w:lang w:eastAsia="en-US"/>
        </w:rPr>
        <w:t xml:space="preserve">………………………………………………. срок </w:t>
      </w:r>
      <w:r w:rsidRPr="005D7258">
        <w:rPr>
          <w:rFonts w:eastAsia="Calibri"/>
          <w:sz w:val="24"/>
          <w:szCs w:val="24"/>
          <w:lang w:eastAsia="en-US"/>
        </w:rPr>
        <w:t xml:space="preserve">за </w:t>
      </w:r>
      <w:r w:rsidR="00205761">
        <w:rPr>
          <w:rFonts w:eastAsia="Calibri"/>
          <w:sz w:val="24"/>
          <w:szCs w:val="24"/>
          <w:lang w:eastAsia="en-US"/>
        </w:rPr>
        <w:t xml:space="preserve">извършване на заключително </w:t>
      </w:r>
      <w:r w:rsidRPr="005D7258">
        <w:rPr>
          <w:rFonts w:eastAsia="Calibri"/>
          <w:sz w:val="24"/>
          <w:szCs w:val="24"/>
          <w:lang w:eastAsia="en-US"/>
        </w:rPr>
        <w:t xml:space="preserve">плащане след последен ден на доставка </w:t>
      </w:r>
    </w:p>
    <w:p w14:paraId="1A35B70B" w14:textId="12C72243" w:rsidR="00A65FB2" w:rsidRPr="00603AC4" w:rsidRDefault="005D7258" w:rsidP="00D90DE0">
      <w:pPr>
        <w:pStyle w:val="ListParagraph"/>
        <w:tabs>
          <w:tab w:val="left" w:pos="180"/>
        </w:tabs>
        <w:spacing w:after="240" w:line="276" w:lineRule="auto"/>
        <w:ind w:left="714"/>
        <w:contextualSpacing w:val="0"/>
        <w:jc w:val="both"/>
        <w:rPr>
          <w:bCs/>
          <w:sz w:val="24"/>
          <w:szCs w:val="24"/>
        </w:rPr>
      </w:pPr>
      <w:r w:rsidRPr="00603AC4">
        <w:rPr>
          <w:rFonts w:eastAsia="Calibri"/>
          <w:sz w:val="24"/>
          <w:szCs w:val="24"/>
          <w:lang w:eastAsia="en-US"/>
        </w:rPr>
        <w:t>(</w:t>
      </w:r>
      <w:r w:rsidRPr="00D90DE0">
        <w:rPr>
          <w:rFonts w:eastAsia="Calibri"/>
          <w:sz w:val="20"/>
          <w:szCs w:val="20"/>
          <w:lang w:eastAsia="en-US"/>
        </w:rPr>
        <w:t>не по-рано от 10 дни</w:t>
      </w:r>
      <w:r w:rsidR="00C85D10" w:rsidRPr="00D90DE0">
        <w:rPr>
          <w:bCs/>
          <w:sz w:val="20"/>
          <w:szCs w:val="20"/>
        </w:rPr>
        <w:t xml:space="preserve"> след доставката</w:t>
      </w:r>
      <w:r w:rsidR="003D0515" w:rsidRPr="00603AC4">
        <w:rPr>
          <w:bCs/>
          <w:sz w:val="24"/>
          <w:szCs w:val="24"/>
        </w:rPr>
        <w:t>)</w:t>
      </w:r>
      <w:r w:rsidR="00C85D10" w:rsidRPr="00603AC4">
        <w:rPr>
          <w:bCs/>
          <w:sz w:val="24"/>
          <w:szCs w:val="24"/>
        </w:rPr>
        <w:t>.</w:t>
      </w:r>
    </w:p>
    <w:p w14:paraId="0EBB29A0" w14:textId="13E35BF9" w:rsidR="00FB0FB7" w:rsidRPr="00B44E62" w:rsidRDefault="00FB0FB7" w:rsidP="007826D1">
      <w:pPr>
        <w:pStyle w:val="ListParagraph"/>
        <w:numPr>
          <w:ilvl w:val="1"/>
          <w:numId w:val="6"/>
        </w:numPr>
        <w:tabs>
          <w:tab w:val="left" w:pos="180"/>
          <w:tab w:val="left" w:pos="426"/>
        </w:tabs>
        <w:spacing w:after="120" w:line="276" w:lineRule="auto"/>
        <w:ind w:left="0" w:firstLine="0"/>
        <w:contextualSpacing w:val="0"/>
        <w:jc w:val="both"/>
        <w:rPr>
          <w:sz w:val="24"/>
          <w:szCs w:val="24"/>
        </w:rPr>
      </w:pPr>
      <w:r w:rsidRPr="00A65FB2">
        <w:rPr>
          <w:b/>
          <w:bCs/>
          <w:sz w:val="24"/>
          <w:szCs w:val="24"/>
        </w:rPr>
        <w:t xml:space="preserve">Допълнителни разходи, </w:t>
      </w:r>
      <w:r w:rsidRPr="00A65FB2">
        <w:rPr>
          <w:b/>
          <w:sz w:val="24"/>
          <w:szCs w:val="24"/>
        </w:rPr>
        <w:t>които могат да възникнат за „Булгаргаз“ ЕАД при доставката</w:t>
      </w:r>
      <w:r w:rsidRPr="00B44E62">
        <w:rPr>
          <w:b/>
          <w:sz w:val="24"/>
          <w:szCs w:val="24"/>
        </w:rPr>
        <w:t xml:space="preserve"> </w:t>
      </w:r>
      <w:r w:rsidRPr="00B44E62">
        <w:rPr>
          <w:bCs/>
          <w:sz w:val="24"/>
          <w:szCs w:val="24"/>
        </w:rPr>
        <w:t>(</w:t>
      </w:r>
      <w:r w:rsidR="00AC61FA">
        <w:rPr>
          <w:rFonts w:eastAsia="Calibri"/>
          <w:i/>
          <w:iCs/>
          <w:sz w:val="24"/>
          <w:szCs w:val="24"/>
        </w:rPr>
        <w:t xml:space="preserve">допустимо </w:t>
      </w:r>
      <w:r w:rsidR="00E41386" w:rsidRPr="003475BF">
        <w:rPr>
          <w:rFonts w:eastAsia="Calibri"/>
          <w:i/>
          <w:iCs/>
          <w:sz w:val="24"/>
          <w:szCs w:val="24"/>
        </w:rPr>
        <w:t>изпаряване – не повече от 0,15 % на ден, други</w:t>
      </w:r>
      <w:r w:rsidRPr="00B44E62">
        <w:rPr>
          <w:bCs/>
          <w:sz w:val="24"/>
          <w:szCs w:val="24"/>
        </w:rPr>
        <w:t>)</w:t>
      </w:r>
      <w:r w:rsidR="007102AE" w:rsidRPr="007102AE">
        <w:rPr>
          <w:b/>
          <w:bCs/>
          <w:sz w:val="24"/>
          <w:szCs w:val="24"/>
        </w:rPr>
        <w:t xml:space="preserve"> </w:t>
      </w:r>
      <w:r w:rsidR="007102AE" w:rsidRPr="00475C10">
        <w:rPr>
          <w:sz w:val="24"/>
          <w:szCs w:val="24"/>
        </w:rPr>
        <w:t>…………………………………………………</w:t>
      </w:r>
      <w:r w:rsidR="00475C10">
        <w:rPr>
          <w:sz w:val="24"/>
          <w:szCs w:val="24"/>
        </w:rPr>
        <w:t>…………………………………</w:t>
      </w:r>
      <w:r w:rsidR="007102AE" w:rsidRPr="00475C10">
        <w:rPr>
          <w:sz w:val="24"/>
          <w:szCs w:val="24"/>
        </w:rPr>
        <w:t>………….</w:t>
      </w:r>
      <w:r w:rsidR="003D5D60">
        <w:rPr>
          <w:sz w:val="24"/>
          <w:szCs w:val="24"/>
        </w:rPr>
        <w:t>.</w:t>
      </w:r>
    </w:p>
    <w:p w14:paraId="1FDA537C" w14:textId="39A75BAF" w:rsidR="00800BE4" w:rsidRPr="00800BE4" w:rsidRDefault="00F01115" w:rsidP="00D1398B">
      <w:pPr>
        <w:pStyle w:val="ListParagraph"/>
        <w:numPr>
          <w:ilvl w:val="1"/>
          <w:numId w:val="6"/>
        </w:numPr>
        <w:tabs>
          <w:tab w:val="left" w:pos="180"/>
          <w:tab w:val="left" w:pos="426"/>
        </w:tabs>
        <w:spacing w:after="120" w:line="276" w:lineRule="auto"/>
        <w:ind w:left="0" w:firstLine="0"/>
        <w:contextualSpacing w:val="0"/>
        <w:jc w:val="both"/>
        <w:rPr>
          <w:sz w:val="24"/>
          <w:szCs w:val="24"/>
        </w:rPr>
      </w:pPr>
      <w:r>
        <w:rPr>
          <w:rFonts w:eastAsia="Calibri"/>
          <w:b/>
          <w:bCs/>
          <w:sz w:val="24"/>
          <w:szCs w:val="24"/>
        </w:rPr>
        <w:t>Период на доставка</w:t>
      </w:r>
      <w:r w:rsidR="00800BE4">
        <w:rPr>
          <w:rFonts w:eastAsia="Calibri"/>
          <w:b/>
          <w:bCs/>
          <w:sz w:val="24"/>
          <w:szCs w:val="24"/>
        </w:rPr>
        <w:t xml:space="preserve"> …………………………………………</w:t>
      </w:r>
    </w:p>
    <w:p w14:paraId="311BB798" w14:textId="0DFDE647" w:rsidR="00F01115" w:rsidRPr="00753A0C" w:rsidRDefault="00800BE4" w:rsidP="00800BE4">
      <w:pPr>
        <w:pStyle w:val="ListParagraph"/>
        <w:tabs>
          <w:tab w:val="left" w:pos="180"/>
          <w:tab w:val="left" w:pos="426"/>
        </w:tabs>
        <w:spacing w:after="120" w:line="276" w:lineRule="auto"/>
        <w:ind w:left="0"/>
        <w:contextualSpacing w:val="0"/>
        <w:jc w:val="both"/>
        <w:rPr>
          <w:sz w:val="20"/>
          <w:szCs w:val="20"/>
          <w:lang w:val="en-US"/>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sidRPr="00753A0C">
        <w:rPr>
          <w:rFonts w:eastAsia="Calibri"/>
          <w:sz w:val="20"/>
          <w:szCs w:val="20"/>
          <w:lang w:val="en-US"/>
        </w:rPr>
        <w:t>(</w:t>
      </w:r>
      <w:r w:rsidRPr="00753A0C">
        <w:rPr>
          <w:rFonts w:eastAsia="Calibri"/>
          <w:sz w:val="20"/>
          <w:szCs w:val="20"/>
        </w:rPr>
        <w:t xml:space="preserve">м. </w:t>
      </w:r>
      <w:r w:rsidR="009968EE">
        <w:rPr>
          <w:rFonts w:eastAsia="Calibri"/>
          <w:sz w:val="20"/>
          <w:szCs w:val="20"/>
        </w:rPr>
        <w:t xml:space="preserve"> </w:t>
      </w:r>
      <w:r w:rsidRPr="00753A0C">
        <w:rPr>
          <w:rFonts w:eastAsia="Calibri"/>
          <w:sz w:val="20"/>
          <w:szCs w:val="20"/>
        </w:rPr>
        <w:t>ноември</w:t>
      </w:r>
      <w:r w:rsidR="003B4A98" w:rsidRPr="00753A0C">
        <w:rPr>
          <w:rFonts w:eastAsia="Calibri"/>
          <w:sz w:val="20"/>
          <w:szCs w:val="20"/>
        </w:rPr>
        <w:t xml:space="preserve"> 2024 г.</w:t>
      </w:r>
      <w:r w:rsidRPr="00753A0C">
        <w:rPr>
          <w:rFonts w:eastAsia="Calibri"/>
          <w:sz w:val="20"/>
          <w:szCs w:val="20"/>
        </w:rPr>
        <w:t xml:space="preserve"> и/или м. декември 2024 г.</w:t>
      </w:r>
      <w:r w:rsidRPr="00753A0C">
        <w:rPr>
          <w:rFonts w:eastAsia="Calibri"/>
          <w:sz w:val="20"/>
          <w:szCs w:val="20"/>
          <w:lang w:val="en-US"/>
        </w:rPr>
        <w:t>)</w:t>
      </w:r>
    </w:p>
    <w:p w14:paraId="7EB39C4A" w14:textId="25A74E96" w:rsidR="00F93A91" w:rsidRDefault="00F93A91" w:rsidP="007826D1">
      <w:pPr>
        <w:pStyle w:val="ListParagraph"/>
        <w:numPr>
          <w:ilvl w:val="1"/>
          <w:numId w:val="6"/>
        </w:numPr>
        <w:tabs>
          <w:tab w:val="left" w:pos="180"/>
          <w:tab w:val="left" w:pos="426"/>
        </w:tabs>
        <w:spacing w:before="240" w:line="276" w:lineRule="auto"/>
        <w:ind w:left="0" w:firstLine="0"/>
        <w:jc w:val="both"/>
        <w:rPr>
          <w:b/>
          <w:bCs/>
          <w:sz w:val="24"/>
          <w:szCs w:val="24"/>
        </w:rPr>
      </w:pPr>
      <w:r>
        <w:rPr>
          <w:sz w:val="24"/>
          <w:szCs w:val="24"/>
        </w:rPr>
        <w:t xml:space="preserve"> </w:t>
      </w:r>
      <w:r w:rsidRPr="00312780">
        <w:rPr>
          <w:b/>
          <w:bCs/>
          <w:sz w:val="24"/>
          <w:szCs w:val="24"/>
        </w:rPr>
        <w:t xml:space="preserve">Отговорност на продавача </w:t>
      </w:r>
    </w:p>
    <w:p w14:paraId="144F16D7" w14:textId="77777777" w:rsidR="00205761" w:rsidRPr="00312780" w:rsidRDefault="00205761" w:rsidP="00205761">
      <w:pPr>
        <w:pStyle w:val="ListParagraph"/>
        <w:tabs>
          <w:tab w:val="left" w:pos="180"/>
          <w:tab w:val="left" w:pos="426"/>
        </w:tabs>
        <w:spacing w:before="240" w:line="276" w:lineRule="auto"/>
        <w:ind w:left="0"/>
        <w:jc w:val="both"/>
        <w:rPr>
          <w:b/>
          <w:bCs/>
          <w:sz w:val="24"/>
          <w:szCs w:val="24"/>
        </w:rPr>
      </w:pPr>
    </w:p>
    <w:p w14:paraId="4B7FC987" w14:textId="77777777" w:rsidR="00F93A91" w:rsidRDefault="00F93A91" w:rsidP="00312780">
      <w:pPr>
        <w:tabs>
          <w:tab w:val="left" w:pos="180"/>
        </w:tabs>
        <w:spacing w:after="120" w:line="276" w:lineRule="auto"/>
        <w:jc w:val="both"/>
        <w:rPr>
          <w:sz w:val="24"/>
          <w:szCs w:val="24"/>
        </w:rPr>
      </w:pPr>
      <w:r w:rsidRPr="00312780">
        <w:rPr>
          <w:sz w:val="24"/>
          <w:szCs w:val="24"/>
        </w:rPr>
        <w:t xml:space="preserve">В случай че Продавачът не е доставил количеството или част от него, освен ако не се дължи на форсмажорни обстоятелства, той трябва да заплати на Купувача сума, равна на (i) ако Купувачът не успее да закупи заместващ газ, разходите на Купувача, свързани с неизпълнението или прекратяването на договореностите за препродажба по отношение на недоставеното количество на Продавача, включително съответните разходи за съоръженията на Купувача, резервиране на капацитет, транспорт, разумни маркетингови разходи и други разходи, направени от Купувача, ако има такива, в резултат на неосигуряването от Страна на Продавача; или (ii) ако Купувачът закупи заместващ втечнен природен газ или газ, за да замени недоставеното количество на Продавача, сумата, с която заплатената от Купувача цена за заместващия газ надвишава Договорната продажна цена, умножена по недоставеното количество на Продавача, плюс допълнителните разходи за транспорт и логистика, ако има такива, плюс други разумни разходи, направени от Купувача, ако има такива, минус всички икономии на разходи (включително разходи за транспорт), реализирани от Купувача. </w:t>
      </w:r>
    </w:p>
    <w:p w14:paraId="5BE74065" w14:textId="40D8F672" w:rsidR="00753A0C" w:rsidRPr="006B741D" w:rsidRDefault="003C479C" w:rsidP="003C479C">
      <w:pPr>
        <w:pStyle w:val="ListParagraph"/>
        <w:numPr>
          <w:ilvl w:val="1"/>
          <w:numId w:val="6"/>
        </w:numPr>
        <w:tabs>
          <w:tab w:val="left" w:pos="180"/>
          <w:tab w:val="left" w:pos="426"/>
        </w:tabs>
        <w:spacing w:before="240" w:line="276" w:lineRule="auto"/>
        <w:ind w:left="0" w:firstLine="0"/>
        <w:jc w:val="both"/>
        <w:rPr>
          <w:sz w:val="24"/>
          <w:szCs w:val="24"/>
        </w:rPr>
      </w:pPr>
      <w:r w:rsidRPr="006B741D">
        <w:rPr>
          <w:sz w:val="24"/>
          <w:szCs w:val="24"/>
        </w:rPr>
        <w:t>Демюрейдж</w:t>
      </w:r>
      <w:r w:rsidR="000913A4" w:rsidRPr="006B741D">
        <w:rPr>
          <w:sz w:val="24"/>
          <w:szCs w:val="24"/>
        </w:rPr>
        <w:t>:</w:t>
      </w:r>
    </w:p>
    <w:p w14:paraId="08CF03A2" w14:textId="77777777" w:rsidR="000913A4" w:rsidRDefault="000913A4" w:rsidP="000913A4">
      <w:pPr>
        <w:pStyle w:val="ListParagraph"/>
        <w:tabs>
          <w:tab w:val="left" w:pos="180"/>
          <w:tab w:val="left" w:pos="426"/>
        </w:tabs>
        <w:spacing w:before="240" w:line="276" w:lineRule="auto"/>
        <w:ind w:left="0"/>
        <w:jc w:val="both"/>
        <w:rPr>
          <w:rFonts w:eastAsia="Calibri"/>
          <w:b/>
          <w:bCs/>
          <w:sz w:val="24"/>
          <w:szCs w:val="24"/>
        </w:rPr>
      </w:pPr>
    </w:p>
    <w:p w14:paraId="7216CD2B" w14:textId="77777777" w:rsidR="000913A4" w:rsidRPr="00753A0C" w:rsidRDefault="000913A4" w:rsidP="000913A4">
      <w:pPr>
        <w:pStyle w:val="ListParagraph"/>
        <w:tabs>
          <w:tab w:val="left" w:pos="180"/>
          <w:tab w:val="left" w:pos="426"/>
        </w:tabs>
        <w:spacing w:before="240" w:line="276" w:lineRule="auto"/>
        <w:ind w:left="0"/>
        <w:jc w:val="both"/>
        <w:rPr>
          <w:rFonts w:eastAsiaTheme="minorHAnsi"/>
          <w:b/>
          <w:i/>
          <w:color w:val="000000" w:themeColor="text1"/>
          <w:sz w:val="24"/>
          <w:szCs w:val="24"/>
        </w:rPr>
      </w:pPr>
    </w:p>
    <w:p w14:paraId="771FE18A" w14:textId="77777777" w:rsidR="00DA7226" w:rsidRPr="00DA7226" w:rsidRDefault="00DA7226" w:rsidP="00DA7226">
      <w:pPr>
        <w:tabs>
          <w:tab w:val="left" w:pos="0"/>
          <w:tab w:val="left" w:pos="180"/>
        </w:tabs>
        <w:spacing w:line="276" w:lineRule="auto"/>
        <w:jc w:val="both"/>
        <w:rPr>
          <w:rFonts w:eastAsia="Calibri"/>
          <w:b/>
          <w:bCs/>
          <w:sz w:val="24"/>
          <w:szCs w:val="24"/>
        </w:rPr>
      </w:pPr>
      <w:r w:rsidRPr="00DA7226">
        <w:rPr>
          <w:rFonts w:eastAsia="Calibri"/>
          <w:b/>
          <w:bCs/>
          <w:sz w:val="24"/>
          <w:szCs w:val="24"/>
        </w:rPr>
        <w:t>FSRU Александруполис:</w:t>
      </w:r>
    </w:p>
    <w:p w14:paraId="1D1C68F1" w14:textId="77777777" w:rsidR="00DA7226" w:rsidRPr="00DA7226" w:rsidRDefault="00DA7226" w:rsidP="00DA7226">
      <w:pPr>
        <w:tabs>
          <w:tab w:val="left" w:pos="0"/>
          <w:tab w:val="left" w:pos="180"/>
        </w:tabs>
        <w:spacing w:line="276" w:lineRule="auto"/>
        <w:jc w:val="both"/>
        <w:rPr>
          <w:rFonts w:eastAsia="Calibri"/>
          <w:sz w:val="24"/>
          <w:szCs w:val="24"/>
        </w:rPr>
      </w:pPr>
      <w:r w:rsidRPr="00DA7226">
        <w:rPr>
          <w:rFonts w:eastAsia="Calibri"/>
          <w:sz w:val="24"/>
          <w:szCs w:val="24"/>
        </w:rPr>
        <w:t xml:space="preserve">Ако действителното време за разтоварване на даден кораб за ВПГ надвиши удължения прозорец за разтоварване на оператора на терминала за този кораб за ВПГ по причини, дължащи се на </w:t>
      </w:r>
      <w:r w:rsidRPr="00DA7226">
        <w:rPr>
          <w:rFonts w:eastAsia="Calibri"/>
          <w:sz w:val="24"/>
          <w:szCs w:val="24"/>
        </w:rPr>
        <w:lastRenderedPageBreak/>
        <w:t xml:space="preserve">терминала, Купувачът заплаща сума в размер на 60 000 </w:t>
      </w:r>
      <w:proofErr w:type="spellStart"/>
      <w:r w:rsidRPr="00DA7226">
        <w:rPr>
          <w:rFonts w:eastAsia="Calibri"/>
          <w:sz w:val="24"/>
          <w:szCs w:val="24"/>
        </w:rPr>
        <w:t>щ.д</w:t>
      </w:r>
      <w:proofErr w:type="spellEnd"/>
      <w:r w:rsidRPr="00DA7226">
        <w:rPr>
          <w:rFonts w:eastAsia="Calibri"/>
          <w:sz w:val="24"/>
          <w:szCs w:val="24"/>
        </w:rPr>
        <w:t xml:space="preserve">./ден.  Ако действителното време за разтоварване на кораб за ВПГ надвиши прозореца за разтоварване на такъв кораб за ВПГ по причини, дължащи се на Продавача, то Продавачът заплаща на Купувача сумата от 60 000 </w:t>
      </w:r>
      <w:proofErr w:type="spellStart"/>
      <w:r w:rsidRPr="00DA7226">
        <w:rPr>
          <w:rFonts w:eastAsia="Calibri"/>
          <w:sz w:val="24"/>
          <w:szCs w:val="24"/>
        </w:rPr>
        <w:t>щ.д</w:t>
      </w:r>
      <w:proofErr w:type="spellEnd"/>
      <w:r w:rsidRPr="00DA7226">
        <w:rPr>
          <w:rFonts w:eastAsia="Calibri"/>
          <w:sz w:val="24"/>
          <w:szCs w:val="24"/>
        </w:rPr>
        <w:t xml:space="preserve">./ден. </w:t>
      </w:r>
    </w:p>
    <w:p w14:paraId="65F29820" w14:textId="77777777" w:rsidR="00DA7226" w:rsidRPr="00DA7226" w:rsidRDefault="00DA7226" w:rsidP="00DA7226">
      <w:pPr>
        <w:tabs>
          <w:tab w:val="left" w:pos="0"/>
          <w:tab w:val="left" w:pos="180"/>
        </w:tabs>
        <w:spacing w:line="276" w:lineRule="auto"/>
        <w:jc w:val="both"/>
        <w:rPr>
          <w:rFonts w:eastAsia="Calibri"/>
          <w:sz w:val="24"/>
          <w:szCs w:val="24"/>
        </w:rPr>
      </w:pPr>
      <w:r w:rsidRPr="00DA7226">
        <w:rPr>
          <w:rFonts w:eastAsia="Calibri"/>
          <w:sz w:val="24"/>
          <w:szCs w:val="24"/>
        </w:rPr>
        <w:t>В случай че Купувачът приеме товар за втечнен природен газ с по-голям обем или енергийно съдържание от количеството по т.1.1, то Купувачът няма да носи отговорност за демюрейдж по отношение на този товар за втечнен природен газ.</w:t>
      </w:r>
    </w:p>
    <w:p w14:paraId="26C2F4C5" w14:textId="77777777" w:rsidR="00DA7226" w:rsidRPr="00DA7226" w:rsidRDefault="00DA7226" w:rsidP="00DA7226">
      <w:pPr>
        <w:tabs>
          <w:tab w:val="left" w:pos="0"/>
          <w:tab w:val="left" w:pos="180"/>
        </w:tabs>
        <w:spacing w:line="276" w:lineRule="auto"/>
        <w:jc w:val="both"/>
        <w:rPr>
          <w:rFonts w:eastAsia="Calibri"/>
          <w:sz w:val="24"/>
          <w:szCs w:val="24"/>
        </w:rPr>
      </w:pPr>
    </w:p>
    <w:p w14:paraId="2034E7AF" w14:textId="29A6E989" w:rsidR="00DA7226" w:rsidRPr="00DA7226" w:rsidRDefault="002878B9" w:rsidP="00DA7226">
      <w:pPr>
        <w:tabs>
          <w:tab w:val="left" w:pos="0"/>
          <w:tab w:val="left" w:pos="180"/>
        </w:tabs>
        <w:spacing w:line="276" w:lineRule="auto"/>
        <w:jc w:val="both"/>
        <w:rPr>
          <w:rFonts w:eastAsia="Calibri"/>
          <w:b/>
          <w:bCs/>
          <w:sz w:val="24"/>
          <w:szCs w:val="24"/>
        </w:rPr>
      </w:pPr>
      <w:r w:rsidRPr="00DA7226">
        <w:rPr>
          <w:rFonts w:eastAsia="Calibri"/>
          <w:b/>
          <w:bCs/>
          <w:sz w:val="24"/>
          <w:szCs w:val="24"/>
        </w:rPr>
        <w:t xml:space="preserve">Терминали </w:t>
      </w:r>
      <w:r w:rsidR="00DA7226" w:rsidRPr="00DA7226">
        <w:rPr>
          <w:rFonts w:eastAsia="Calibri"/>
          <w:b/>
          <w:bCs/>
          <w:sz w:val="24"/>
          <w:szCs w:val="24"/>
        </w:rPr>
        <w:t>в Турция:</w:t>
      </w:r>
    </w:p>
    <w:p w14:paraId="2A484B3B" w14:textId="28A8EE4E" w:rsidR="0060326B" w:rsidRDefault="00DA7226" w:rsidP="00DA7226">
      <w:pPr>
        <w:tabs>
          <w:tab w:val="left" w:pos="0"/>
          <w:tab w:val="left" w:pos="180"/>
        </w:tabs>
        <w:spacing w:line="276" w:lineRule="auto"/>
        <w:jc w:val="both"/>
        <w:rPr>
          <w:rFonts w:eastAsia="Calibri"/>
          <w:sz w:val="24"/>
          <w:szCs w:val="24"/>
          <w:lang w:val="en-US"/>
        </w:rPr>
      </w:pPr>
      <w:r w:rsidRPr="00DA7226">
        <w:rPr>
          <w:rFonts w:eastAsia="Calibri"/>
          <w:sz w:val="24"/>
          <w:szCs w:val="24"/>
        </w:rPr>
        <w:t>Нормата за демюрейдж на дневна и пропорционална основа е ставката, публикувана под заглавието Atlantic "</w:t>
      </w:r>
      <w:proofErr w:type="spellStart"/>
      <w:r w:rsidRPr="00DA7226">
        <w:rPr>
          <w:rFonts w:eastAsia="Calibri"/>
          <w:sz w:val="24"/>
          <w:szCs w:val="24"/>
        </w:rPr>
        <w:t>Shipping</w:t>
      </w:r>
      <w:proofErr w:type="spellEnd"/>
      <w:r w:rsidRPr="00DA7226">
        <w:rPr>
          <w:rFonts w:eastAsia="Calibri"/>
          <w:sz w:val="24"/>
          <w:szCs w:val="24"/>
        </w:rPr>
        <w:t xml:space="preserve"> </w:t>
      </w:r>
      <w:proofErr w:type="spellStart"/>
      <w:r w:rsidRPr="00DA7226">
        <w:rPr>
          <w:rFonts w:eastAsia="Calibri"/>
          <w:sz w:val="24"/>
          <w:szCs w:val="24"/>
        </w:rPr>
        <w:t>Rate</w:t>
      </w:r>
      <w:proofErr w:type="spellEnd"/>
      <w:r w:rsidRPr="00DA7226">
        <w:rPr>
          <w:rFonts w:eastAsia="Calibri"/>
          <w:sz w:val="24"/>
          <w:szCs w:val="24"/>
        </w:rPr>
        <w:t xml:space="preserve">" в </w:t>
      </w:r>
      <w:proofErr w:type="spellStart"/>
      <w:r w:rsidRPr="00DA7226">
        <w:rPr>
          <w:rFonts w:eastAsia="Calibri"/>
          <w:sz w:val="24"/>
          <w:szCs w:val="24"/>
        </w:rPr>
        <w:t>Platts</w:t>
      </w:r>
      <w:proofErr w:type="spellEnd"/>
      <w:r w:rsidRPr="00DA7226">
        <w:rPr>
          <w:rFonts w:eastAsia="Calibri"/>
          <w:sz w:val="24"/>
          <w:szCs w:val="24"/>
        </w:rPr>
        <w:t xml:space="preserve"> LNG </w:t>
      </w:r>
      <w:proofErr w:type="spellStart"/>
      <w:r w:rsidRPr="00DA7226">
        <w:rPr>
          <w:rFonts w:eastAsia="Calibri"/>
          <w:sz w:val="24"/>
          <w:szCs w:val="24"/>
        </w:rPr>
        <w:t>Daily</w:t>
      </w:r>
      <w:proofErr w:type="spellEnd"/>
      <w:r w:rsidRPr="00DA7226">
        <w:rPr>
          <w:rFonts w:eastAsia="Calibri"/>
          <w:sz w:val="24"/>
          <w:szCs w:val="24"/>
        </w:rPr>
        <w:t xml:space="preserve"> на съответната планирана дата на доставка. Ако нормата на </w:t>
      </w:r>
      <w:proofErr w:type="spellStart"/>
      <w:r w:rsidRPr="00DA7226">
        <w:rPr>
          <w:rFonts w:eastAsia="Calibri"/>
          <w:sz w:val="24"/>
          <w:szCs w:val="24"/>
        </w:rPr>
        <w:t>Platts</w:t>
      </w:r>
      <w:proofErr w:type="spellEnd"/>
      <w:r w:rsidRPr="00DA7226">
        <w:rPr>
          <w:rFonts w:eastAsia="Calibri"/>
          <w:sz w:val="24"/>
          <w:szCs w:val="24"/>
        </w:rPr>
        <w:t xml:space="preserve"> не е публикувана на приложимата дата на планираната доставка, тогава нормата на демюрейджа е последната публикувана тарифа на </w:t>
      </w:r>
      <w:proofErr w:type="spellStart"/>
      <w:r w:rsidRPr="00DA7226">
        <w:rPr>
          <w:rFonts w:eastAsia="Calibri"/>
          <w:sz w:val="24"/>
          <w:szCs w:val="24"/>
        </w:rPr>
        <w:t>Platts</w:t>
      </w:r>
      <w:proofErr w:type="spellEnd"/>
      <w:r w:rsidRPr="00DA7226">
        <w:rPr>
          <w:rFonts w:eastAsia="Calibri"/>
          <w:sz w:val="24"/>
          <w:szCs w:val="24"/>
        </w:rPr>
        <w:t xml:space="preserve"> Atlantic </w:t>
      </w:r>
      <w:proofErr w:type="spellStart"/>
      <w:r w:rsidRPr="00DA7226">
        <w:rPr>
          <w:rFonts w:eastAsia="Calibri"/>
          <w:sz w:val="24"/>
          <w:szCs w:val="24"/>
        </w:rPr>
        <w:t>Rate</w:t>
      </w:r>
      <w:proofErr w:type="spellEnd"/>
      <w:r w:rsidRPr="00DA7226">
        <w:rPr>
          <w:rFonts w:eastAsia="Calibri"/>
          <w:sz w:val="24"/>
          <w:szCs w:val="24"/>
        </w:rPr>
        <w:t>, непосредствено приложимата дата на планираната доставка. Продавачът има задължение да предостави доказателства за начина на калкулирания демюрейдж.</w:t>
      </w:r>
    </w:p>
    <w:p w14:paraId="5B4C0CB5" w14:textId="77777777" w:rsidR="003B7648" w:rsidRPr="003B7648" w:rsidRDefault="003B7648" w:rsidP="00DA7226">
      <w:pPr>
        <w:tabs>
          <w:tab w:val="left" w:pos="0"/>
          <w:tab w:val="left" w:pos="180"/>
        </w:tabs>
        <w:spacing w:line="276" w:lineRule="auto"/>
        <w:jc w:val="both"/>
        <w:rPr>
          <w:b/>
          <w:bCs/>
          <w:sz w:val="24"/>
          <w:szCs w:val="24"/>
          <w:lang w:val="en-US"/>
        </w:rPr>
      </w:pPr>
    </w:p>
    <w:p w14:paraId="0B60E5AE" w14:textId="5939A84C" w:rsidR="00C47ECD" w:rsidRPr="00B44E62" w:rsidRDefault="00BA3FD1" w:rsidP="00283F0D">
      <w:pPr>
        <w:tabs>
          <w:tab w:val="left" w:pos="0"/>
          <w:tab w:val="left" w:pos="180"/>
        </w:tabs>
        <w:spacing w:after="120" w:line="276" w:lineRule="auto"/>
        <w:jc w:val="both"/>
        <w:rPr>
          <w:b/>
          <w:sz w:val="24"/>
          <w:szCs w:val="24"/>
        </w:rPr>
      </w:pPr>
      <w:r>
        <w:rPr>
          <w:b/>
          <w:bCs/>
          <w:sz w:val="24"/>
          <w:szCs w:val="24"/>
        </w:rPr>
        <w:t>2</w:t>
      </w:r>
      <w:r w:rsidR="00C47ECD" w:rsidRPr="00283F0D">
        <w:rPr>
          <w:b/>
          <w:bCs/>
          <w:sz w:val="24"/>
          <w:szCs w:val="24"/>
        </w:rPr>
        <w:t xml:space="preserve">. </w:t>
      </w:r>
      <w:r w:rsidR="00C47ECD" w:rsidRPr="00DF7053">
        <w:rPr>
          <w:sz w:val="24"/>
          <w:szCs w:val="24"/>
        </w:rPr>
        <w:t xml:space="preserve">„Булгаргаз“ ЕАД не дължи и не заплаща </w:t>
      </w:r>
      <w:r w:rsidR="00283F0D" w:rsidRPr="00DF7053">
        <w:rPr>
          <w:sz w:val="24"/>
          <w:szCs w:val="24"/>
        </w:rPr>
        <w:t xml:space="preserve">цени и такси, различни от уговорените между страните в резултат на настоящата </w:t>
      </w:r>
      <w:r w:rsidR="002715D0">
        <w:rPr>
          <w:sz w:val="24"/>
          <w:szCs w:val="24"/>
        </w:rPr>
        <w:t xml:space="preserve">тръжна </w:t>
      </w:r>
      <w:r w:rsidR="00283F0D" w:rsidRPr="00DF7053">
        <w:rPr>
          <w:sz w:val="24"/>
          <w:szCs w:val="24"/>
        </w:rPr>
        <w:t>процедура.</w:t>
      </w:r>
      <w:r w:rsidR="00283F0D" w:rsidRPr="00283F0D">
        <w:rPr>
          <w:b/>
          <w:sz w:val="24"/>
          <w:szCs w:val="24"/>
        </w:rPr>
        <w:t xml:space="preserve"> </w:t>
      </w:r>
    </w:p>
    <w:p w14:paraId="374646D0" w14:textId="13FA4EE4" w:rsidR="00943B18" w:rsidRPr="00DF7053" w:rsidRDefault="00BA3FD1" w:rsidP="00943B18">
      <w:pPr>
        <w:tabs>
          <w:tab w:val="left" w:pos="0"/>
          <w:tab w:val="left" w:pos="180"/>
        </w:tabs>
        <w:spacing w:after="120" w:line="276" w:lineRule="auto"/>
        <w:jc w:val="both"/>
        <w:rPr>
          <w:sz w:val="24"/>
          <w:szCs w:val="24"/>
        </w:rPr>
      </w:pPr>
      <w:r>
        <w:rPr>
          <w:b/>
          <w:bCs/>
          <w:sz w:val="24"/>
          <w:szCs w:val="24"/>
        </w:rPr>
        <w:t>3</w:t>
      </w:r>
      <w:r w:rsidR="00C47ECD" w:rsidRPr="00C47ECD">
        <w:rPr>
          <w:b/>
          <w:bCs/>
          <w:sz w:val="24"/>
          <w:szCs w:val="24"/>
        </w:rPr>
        <w:t>.</w:t>
      </w:r>
      <w:r w:rsidR="004A5703">
        <w:rPr>
          <w:b/>
          <w:bCs/>
          <w:sz w:val="24"/>
          <w:szCs w:val="24"/>
        </w:rPr>
        <w:t xml:space="preserve"> </w:t>
      </w:r>
      <w:r w:rsidR="00C47ECD" w:rsidRPr="00DF7053">
        <w:rPr>
          <w:sz w:val="24"/>
          <w:szCs w:val="24"/>
        </w:rPr>
        <w:t xml:space="preserve">Не се допуска през целия период на действие на </w:t>
      </w:r>
      <w:r w:rsidR="00C47ECD" w:rsidRPr="00DF7053">
        <w:rPr>
          <w:iCs/>
          <w:sz w:val="24"/>
          <w:szCs w:val="24"/>
        </w:rPr>
        <w:t xml:space="preserve">договора за </w:t>
      </w:r>
      <w:r w:rsidR="00D928D1" w:rsidRPr="00DF7053">
        <w:rPr>
          <w:iCs/>
          <w:sz w:val="24"/>
          <w:szCs w:val="24"/>
        </w:rPr>
        <w:t>доставка</w:t>
      </w:r>
      <w:r w:rsidR="00C47ECD" w:rsidRPr="00DF7053">
        <w:rPr>
          <w:iCs/>
          <w:sz w:val="24"/>
          <w:szCs w:val="24"/>
        </w:rPr>
        <w:t xml:space="preserve">, </w:t>
      </w:r>
      <w:r w:rsidR="00C47ECD" w:rsidRPr="00DF7053">
        <w:rPr>
          <w:sz w:val="24"/>
          <w:szCs w:val="24"/>
        </w:rPr>
        <w:t>да бъдат начислявани и изисквани</w:t>
      </w:r>
      <w:r w:rsidR="00D928D1" w:rsidRPr="00DF7053">
        <w:rPr>
          <w:sz w:val="24"/>
          <w:szCs w:val="24"/>
        </w:rPr>
        <w:t xml:space="preserve"> от Доставчика</w:t>
      </w:r>
      <w:r w:rsidR="00C47ECD" w:rsidRPr="00DF7053">
        <w:rPr>
          <w:sz w:val="24"/>
          <w:szCs w:val="24"/>
        </w:rPr>
        <w:t>, под каквато и да е форма, други такси, комисиони, надбавки, неустойки и други допълнителни плащания, освен изрично посочените в договора.</w:t>
      </w:r>
    </w:p>
    <w:p w14:paraId="68971FB0" w14:textId="21101964" w:rsidR="009C369C" w:rsidRPr="007618A8" w:rsidRDefault="0060326B" w:rsidP="009C369C">
      <w:pPr>
        <w:shd w:val="clear" w:color="auto" w:fill="FFFFFF"/>
        <w:tabs>
          <w:tab w:val="left" w:pos="142"/>
        </w:tabs>
        <w:spacing w:after="160"/>
        <w:jc w:val="both"/>
        <w:rPr>
          <w:rFonts w:eastAsiaTheme="minorHAnsi"/>
          <w:b/>
          <w:i/>
          <w:color w:val="000000" w:themeColor="text1"/>
          <w:sz w:val="24"/>
          <w:szCs w:val="24"/>
        </w:rPr>
      </w:pPr>
      <w:r>
        <w:rPr>
          <w:b/>
          <w:bCs/>
          <w:sz w:val="24"/>
          <w:szCs w:val="24"/>
        </w:rPr>
        <w:t>4</w:t>
      </w:r>
      <w:r w:rsidR="009C369C" w:rsidRPr="007618A8">
        <w:rPr>
          <w:b/>
          <w:bCs/>
          <w:sz w:val="24"/>
          <w:szCs w:val="24"/>
        </w:rPr>
        <w:t xml:space="preserve">. </w:t>
      </w:r>
      <w:r w:rsidR="009C369C" w:rsidRPr="00D31724">
        <w:rPr>
          <w:b/>
          <w:bCs/>
          <w:sz w:val="24"/>
          <w:szCs w:val="24"/>
        </w:rPr>
        <w:t>Потвърждаваме</w:t>
      </w:r>
      <w:r w:rsidR="009C369C" w:rsidRPr="007618A8">
        <w:rPr>
          <w:sz w:val="24"/>
          <w:szCs w:val="24"/>
        </w:rPr>
        <w:t>, че ще извършим доставките на втечнен природен газ по настоящата процедура, при спазване на всички условия на доставката и изисквания към участниците, посочени от „Булгаргаз“ ЕАД в Условията за провеждане на тръжната процедура и съгласно отразеното в сключения/те между страните договор/и, в резултат на проведената тръжна процедура.</w:t>
      </w:r>
    </w:p>
    <w:p w14:paraId="53406D7B" w14:textId="308DA2AF" w:rsidR="00DE2DDF" w:rsidRDefault="0060326B" w:rsidP="009D7E3D">
      <w:pPr>
        <w:tabs>
          <w:tab w:val="left" w:pos="180"/>
        </w:tabs>
        <w:spacing w:line="276" w:lineRule="auto"/>
        <w:jc w:val="both"/>
        <w:rPr>
          <w:b/>
          <w:bCs/>
          <w:i/>
          <w:iCs/>
          <w:sz w:val="24"/>
          <w:szCs w:val="24"/>
        </w:rPr>
      </w:pPr>
      <w:r>
        <w:rPr>
          <w:b/>
          <w:bCs/>
          <w:sz w:val="24"/>
          <w:szCs w:val="24"/>
        </w:rPr>
        <w:t>5</w:t>
      </w:r>
      <w:r w:rsidR="00943B18">
        <w:rPr>
          <w:b/>
          <w:bCs/>
          <w:sz w:val="24"/>
          <w:szCs w:val="24"/>
        </w:rPr>
        <w:t xml:space="preserve">. </w:t>
      </w:r>
      <w:r w:rsidR="002D6541" w:rsidRPr="00873D33">
        <w:rPr>
          <w:sz w:val="24"/>
          <w:szCs w:val="24"/>
        </w:rPr>
        <w:t xml:space="preserve">Ще сме обвързани от предложенията, съдържащи се в офертата ни до </w:t>
      </w:r>
      <w:r w:rsidR="002E5CF6">
        <w:rPr>
          <w:sz w:val="24"/>
          <w:szCs w:val="24"/>
        </w:rPr>
        <w:t>………………………</w:t>
      </w:r>
      <w:r w:rsidR="001D0DB4" w:rsidRPr="00873D33">
        <w:rPr>
          <w:sz w:val="24"/>
          <w:szCs w:val="24"/>
        </w:rPr>
        <w:t>.</w:t>
      </w:r>
      <w:r w:rsidR="00DE2DDF" w:rsidRPr="1CF8BAB0">
        <w:rPr>
          <w:b/>
          <w:bCs/>
          <w:i/>
          <w:iCs/>
          <w:sz w:val="24"/>
          <w:szCs w:val="24"/>
        </w:rPr>
        <w:t xml:space="preserve"> </w:t>
      </w:r>
      <w:r w:rsidR="001A3720">
        <w:rPr>
          <w:b/>
          <w:bCs/>
          <w:i/>
          <w:iCs/>
          <w:sz w:val="24"/>
          <w:szCs w:val="24"/>
        </w:rPr>
        <w:t>……………………………………………………..</w:t>
      </w:r>
    </w:p>
    <w:p w14:paraId="2CC395D4" w14:textId="2E6C6AAB" w:rsidR="009D7E3D" w:rsidRPr="008B1B15" w:rsidRDefault="008B1B15" w:rsidP="00312780">
      <w:pPr>
        <w:tabs>
          <w:tab w:val="left" w:pos="180"/>
        </w:tabs>
        <w:spacing w:after="120" w:line="276" w:lineRule="auto"/>
        <w:rPr>
          <w:sz w:val="20"/>
          <w:szCs w:val="20"/>
        </w:rPr>
      </w:pPr>
      <w:r w:rsidRPr="008B1B15">
        <w:rPr>
          <w:sz w:val="20"/>
          <w:szCs w:val="20"/>
        </w:rPr>
        <w:t xml:space="preserve"> </w:t>
      </w:r>
      <w:r w:rsidR="009D7E3D" w:rsidRPr="00B44E62">
        <w:rPr>
          <w:sz w:val="20"/>
          <w:szCs w:val="20"/>
        </w:rPr>
        <w:t>(</w:t>
      </w:r>
      <w:r w:rsidR="009D7E3D" w:rsidRPr="008B1B15">
        <w:rPr>
          <w:sz w:val="20"/>
          <w:szCs w:val="20"/>
        </w:rPr>
        <w:t>посочва се срок</w:t>
      </w:r>
      <w:r w:rsidR="009D7E3D" w:rsidRPr="00B44E62">
        <w:rPr>
          <w:sz w:val="20"/>
          <w:szCs w:val="20"/>
        </w:rPr>
        <w:t>)</w:t>
      </w:r>
    </w:p>
    <w:p w14:paraId="5D088EA8" w14:textId="77777777" w:rsidR="00DE2DDF" w:rsidRPr="00873D33" w:rsidRDefault="00DE2DDF" w:rsidP="00F126FB">
      <w:pPr>
        <w:tabs>
          <w:tab w:val="left" w:pos="0"/>
          <w:tab w:val="left" w:pos="180"/>
        </w:tabs>
        <w:spacing w:before="120" w:line="276" w:lineRule="auto"/>
        <w:jc w:val="center"/>
        <w:rPr>
          <w:sz w:val="24"/>
          <w:szCs w:val="24"/>
        </w:rPr>
      </w:pPr>
    </w:p>
    <w:p w14:paraId="2C55BB98" w14:textId="77777777" w:rsidR="002D6541" w:rsidRPr="00850A51" w:rsidRDefault="002D6541" w:rsidP="008121A2">
      <w:pPr>
        <w:tabs>
          <w:tab w:val="left" w:pos="180"/>
          <w:tab w:val="left" w:pos="284"/>
        </w:tabs>
        <w:spacing w:after="120" w:line="276" w:lineRule="auto"/>
        <w:jc w:val="both"/>
        <w:rPr>
          <w:i/>
          <w:sz w:val="24"/>
          <w:szCs w:val="24"/>
        </w:rPr>
      </w:pPr>
      <w:r w:rsidRPr="00850A51">
        <w:rPr>
          <w:b/>
          <w:sz w:val="24"/>
          <w:szCs w:val="24"/>
        </w:rPr>
        <w:t xml:space="preserve">Приложения: </w:t>
      </w:r>
      <w:r w:rsidRPr="00850A51">
        <w:rPr>
          <w:i/>
          <w:sz w:val="24"/>
          <w:szCs w:val="24"/>
        </w:rPr>
        <w:t>(в случай, че има такива, непосочени по-горе, същите се описват)</w:t>
      </w:r>
    </w:p>
    <w:p w14:paraId="700A73A8" w14:textId="757AE890" w:rsidR="002D6541" w:rsidRDefault="00F72D82" w:rsidP="008121A2">
      <w:pPr>
        <w:numPr>
          <w:ilvl w:val="0"/>
          <w:numId w:val="10"/>
        </w:numPr>
        <w:tabs>
          <w:tab w:val="left" w:pos="180"/>
          <w:tab w:val="left" w:pos="284"/>
          <w:tab w:val="left" w:pos="851"/>
        </w:tabs>
        <w:spacing w:before="120" w:after="120" w:line="276" w:lineRule="auto"/>
        <w:ind w:left="0" w:firstLine="0"/>
        <w:jc w:val="both"/>
        <w:rPr>
          <w:sz w:val="24"/>
          <w:szCs w:val="24"/>
        </w:rPr>
      </w:pPr>
      <w:r>
        <w:rPr>
          <w:sz w:val="24"/>
          <w:szCs w:val="24"/>
        </w:rPr>
        <w:t xml:space="preserve"> </w:t>
      </w:r>
      <w:r w:rsidR="00FB1C21">
        <w:rPr>
          <w:sz w:val="24"/>
          <w:szCs w:val="24"/>
        </w:rPr>
        <w:t>С</w:t>
      </w:r>
      <w:r>
        <w:rPr>
          <w:sz w:val="24"/>
          <w:szCs w:val="24"/>
        </w:rPr>
        <w:t xml:space="preserve">пецификация на </w:t>
      </w:r>
      <w:r w:rsidR="00AC10A8">
        <w:rPr>
          <w:sz w:val="24"/>
          <w:szCs w:val="24"/>
        </w:rPr>
        <w:t xml:space="preserve">предложения за доставка </w:t>
      </w:r>
      <w:r>
        <w:rPr>
          <w:sz w:val="24"/>
          <w:szCs w:val="24"/>
        </w:rPr>
        <w:t>втечнен природен газ (</w:t>
      </w:r>
      <w:r>
        <w:rPr>
          <w:sz w:val="24"/>
          <w:szCs w:val="24"/>
          <w:lang w:val="en-US"/>
        </w:rPr>
        <w:t>LNG</w:t>
      </w:r>
      <w:r w:rsidRPr="00B44E62">
        <w:rPr>
          <w:sz w:val="24"/>
          <w:szCs w:val="24"/>
        </w:rPr>
        <w:t xml:space="preserve">) </w:t>
      </w:r>
      <w:r w:rsidR="002D6541" w:rsidRPr="00873D33">
        <w:rPr>
          <w:sz w:val="24"/>
          <w:szCs w:val="24"/>
        </w:rPr>
        <w:t>..............................</w:t>
      </w:r>
    </w:p>
    <w:p w14:paraId="5C03F222" w14:textId="68C014CB" w:rsidR="002D6541" w:rsidRPr="00873D33" w:rsidRDefault="00700E61"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Пълномощно, в случай че офертата е </w:t>
      </w:r>
      <w:r w:rsidR="004232F1">
        <w:rPr>
          <w:sz w:val="24"/>
          <w:szCs w:val="24"/>
        </w:rPr>
        <w:t>подписана</w:t>
      </w:r>
      <w:r>
        <w:rPr>
          <w:sz w:val="24"/>
          <w:szCs w:val="24"/>
        </w:rPr>
        <w:t xml:space="preserve"> от пълномощник </w:t>
      </w:r>
      <w:r w:rsidR="002D6541" w:rsidRPr="00873D33">
        <w:rPr>
          <w:sz w:val="24"/>
          <w:szCs w:val="24"/>
        </w:rPr>
        <w:t>..........................................</w:t>
      </w:r>
      <w:r w:rsidR="00475C10">
        <w:rPr>
          <w:sz w:val="24"/>
          <w:szCs w:val="24"/>
        </w:rPr>
        <w:t>..................................................................</w:t>
      </w:r>
    </w:p>
    <w:p w14:paraId="1E6CF72B" w14:textId="26E3B3FE" w:rsidR="002D6541" w:rsidRPr="00873D33" w:rsidRDefault="0060326B" w:rsidP="008121A2">
      <w:pPr>
        <w:numPr>
          <w:ilvl w:val="0"/>
          <w:numId w:val="10"/>
        </w:numPr>
        <w:tabs>
          <w:tab w:val="left" w:pos="180"/>
          <w:tab w:val="left" w:pos="284"/>
          <w:tab w:val="left" w:pos="851"/>
        </w:tabs>
        <w:spacing w:after="120" w:line="276" w:lineRule="auto"/>
        <w:ind w:left="0" w:firstLine="0"/>
        <w:jc w:val="both"/>
        <w:rPr>
          <w:sz w:val="24"/>
          <w:szCs w:val="24"/>
        </w:rPr>
      </w:pPr>
      <w:r>
        <w:rPr>
          <w:sz w:val="24"/>
          <w:szCs w:val="24"/>
        </w:rPr>
        <w:t xml:space="preserve"> Други</w:t>
      </w:r>
      <w:r w:rsidR="003E3D84">
        <w:rPr>
          <w:sz w:val="24"/>
          <w:szCs w:val="24"/>
        </w:rPr>
        <w:t xml:space="preserve">: </w:t>
      </w:r>
      <w:r w:rsidR="002D6541" w:rsidRPr="00873D33">
        <w:rPr>
          <w:sz w:val="24"/>
          <w:szCs w:val="24"/>
        </w:rPr>
        <w:t>...............................................................................</w:t>
      </w:r>
    </w:p>
    <w:p w14:paraId="367F0953" w14:textId="77777777" w:rsidR="00283F0D" w:rsidRDefault="00283F0D" w:rsidP="008121A2">
      <w:pPr>
        <w:tabs>
          <w:tab w:val="left" w:pos="180"/>
          <w:tab w:val="left" w:pos="284"/>
        </w:tabs>
        <w:spacing w:after="120" w:line="276" w:lineRule="auto"/>
        <w:jc w:val="both"/>
        <w:rPr>
          <w:b/>
          <w:bCs/>
          <w:sz w:val="24"/>
          <w:szCs w:val="24"/>
        </w:rPr>
      </w:pPr>
    </w:p>
    <w:p w14:paraId="5552E6EA" w14:textId="6D677EF9" w:rsidR="002D6541" w:rsidRPr="008A2E1A" w:rsidRDefault="002D6541" w:rsidP="008121A2">
      <w:pPr>
        <w:tabs>
          <w:tab w:val="left" w:pos="180"/>
          <w:tab w:val="left" w:pos="284"/>
        </w:tabs>
        <w:spacing w:after="120" w:line="276" w:lineRule="auto"/>
        <w:jc w:val="both"/>
        <w:rPr>
          <w:bCs/>
          <w:sz w:val="24"/>
          <w:szCs w:val="24"/>
        </w:rPr>
      </w:pPr>
      <w:r w:rsidRPr="008A2E1A">
        <w:rPr>
          <w:b/>
          <w:bCs/>
          <w:sz w:val="24"/>
          <w:szCs w:val="24"/>
        </w:rPr>
        <w:t xml:space="preserve">Дата: </w:t>
      </w:r>
      <w:r w:rsidRPr="008A2E1A">
        <w:rPr>
          <w:bCs/>
          <w:sz w:val="24"/>
          <w:szCs w:val="24"/>
        </w:rPr>
        <w:t>...................</w:t>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Cs/>
          <w:sz w:val="24"/>
          <w:szCs w:val="24"/>
        </w:rPr>
        <w:tab/>
      </w:r>
      <w:r w:rsidRPr="008A2E1A">
        <w:rPr>
          <w:b/>
          <w:bCs/>
          <w:sz w:val="24"/>
          <w:szCs w:val="24"/>
        </w:rPr>
        <w:t xml:space="preserve">Подпис: </w:t>
      </w:r>
      <w:r w:rsidRPr="008A2E1A">
        <w:rPr>
          <w:bCs/>
          <w:sz w:val="24"/>
          <w:szCs w:val="24"/>
        </w:rPr>
        <w:t>..............................................</w:t>
      </w:r>
    </w:p>
    <w:p w14:paraId="6607998D" w14:textId="77777777" w:rsidR="002D6541" w:rsidRPr="00873D33" w:rsidRDefault="002D6541" w:rsidP="008121A2">
      <w:pPr>
        <w:tabs>
          <w:tab w:val="left" w:pos="180"/>
          <w:tab w:val="left" w:pos="284"/>
        </w:tabs>
        <w:spacing w:after="120" w:line="276" w:lineRule="auto"/>
        <w:ind w:firstLine="6663"/>
        <w:jc w:val="both"/>
        <w:rPr>
          <w:bCs/>
          <w:sz w:val="24"/>
          <w:szCs w:val="24"/>
        </w:rPr>
      </w:pPr>
      <w:r w:rsidRPr="00873D33">
        <w:rPr>
          <w:bCs/>
          <w:sz w:val="24"/>
          <w:szCs w:val="24"/>
        </w:rPr>
        <w:t>..............</w:t>
      </w:r>
      <w:r w:rsidR="00B130BB" w:rsidRPr="00873D33">
        <w:rPr>
          <w:bCs/>
          <w:sz w:val="24"/>
          <w:szCs w:val="24"/>
        </w:rPr>
        <w:t>...............................</w:t>
      </w:r>
    </w:p>
    <w:p w14:paraId="4C9AA68A" w14:textId="2CC18ACA" w:rsidR="002D6541" w:rsidRPr="00873D33" w:rsidRDefault="00AE094D" w:rsidP="003E3D84">
      <w:pPr>
        <w:tabs>
          <w:tab w:val="left" w:pos="180"/>
          <w:tab w:val="left" w:pos="284"/>
        </w:tabs>
        <w:spacing w:after="120" w:line="276" w:lineRule="auto"/>
        <w:jc w:val="both"/>
        <w:rPr>
          <w:b/>
          <w:bCs/>
          <w:i/>
          <w:sz w:val="24"/>
          <w:szCs w:val="24"/>
        </w:rPr>
      </w:pP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Pr>
          <w:b/>
          <w:bCs/>
          <w:i/>
          <w:sz w:val="24"/>
          <w:szCs w:val="24"/>
        </w:rPr>
        <w:tab/>
      </w:r>
      <w:r w:rsidR="003E3D84">
        <w:rPr>
          <w:b/>
          <w:bCs/>
          <w:i/>
          <w:sz w:val="24"/>
          <w:szCs w:val="24"/>
        </w:rPr>
        <w:t xml:space="preserve"> </w:t>
      </w:r>
      <w:r>
        <w:rPr>
          <w:b/>
          <w:bCs/>
          <w:i/>
          <w:sz w:val="24"/>
          <w:szCs w:val="24"/>
        </w:rPr>
        <w:t>(име и фамилия</w:t>
      </w:r>
      <w:r w:rsidR="003E3D84">
        <w:rPr>
          <w:b/>
          <w:bCs/>
          <w:i/>
          <w:sz w:val="24"/>
          <w:szCs w:val="24"/>
        </w:rPr>
        <w:t xml:space="preserve"> и </w:t>
      </w:r>
      <w:r w:rsidR="002D6541" w:rsidRPr="00873D33">
        <w:rPr>
          <w:b/>
          <w:bCs/>
          <w:i/>
          <w:sz w:val="24"/>
          <w:szCs w:val="24"/>
        </w:rPr>
        <w:t>длъжност)</w:t>
      </w:r>
    </w:p>
    <w:p w14:paraId="1DFF90A3" w14:textId="77777777" w:rsidR="002D6541" w:rsidRPr="00873D33" w:rsidRDefault="002D6541" w:rsidP="008121A2">
      <w:pPr>
        <w:tabs>
          <w:tab w:val="left" w:pos="180"/>
          <w:tab w:val="left" w:pos="284"/>
        </w:tabs>
        <w:spacing w:after="120" w:line="276" w:lineRule="auto"/>
        <w:jc w:val="both"/>
        <w:rPr>
          <w:b/>
          <w:bCs/>
          <w:i/>
          <w:sz w:val="24"/>
          <w:szCs w:val="24"/>
        </w:rPr>
      </w:pPr>
      <w:r w:rsidRPr="00873D33">
        <w:rPr>
          <w:b/>
          <w:bCs/>
          <w:i/>
          <w:sz w:val="24"/>
          <w:szCs w:val="24"/>
        </w:rPr>
        <w:lastRenderedPageBreak/>
        <w:t xml:space="preserve">*Забележка: </w:t>
      </w:r>
    </w:p>
    <w:p w14:paraId="413B6534" w14:textId="5433E261" w:rsidR="00227B6A" w:rsidRPr="00283F0D" w:rsidRDefault="002D6541" w:rsidP="00F126FB">
      <w:pPr>
        <w:tabs>
          <w:tab w:val="left" w:pos="180"/>
          <w:tab w:val="left" w:pos="284"/>
        </w:tabs>
        <w:spacing w:before="120" w:after="120" w:line="276" w:lineRule="auto"/>
        <w:jc w:val="both"/>
        <w:rPr>
          <w:b/>
          <w:sz w:val="24"/>
          <w:szCs w:val="24"/>
          <w:lang w:eastAsia="en-US"/>
        </w:rPr>
      </w:pPr>
      <w:r w:rsidRPr="00873D33">
        <w:rPr>
          <w:bCs/>
          <w:i/>
          <w:sz w:val="24"/>
          <w:szCs w:val="24"/>
        </w:rPr>
        <w:t>В случай, че офертата не е подписана от законните представители на участника, а от упълномощени лица, към офертата се прилага заверено „Вярно с оригинала“ копие на нотариално заверено пълномощно на лицата, подписали офертата.</w:t>
      </w:r>
    </w:p>
    <w:sectPr w:rsidR="00227B6A" w:rsidRPr="00283F0D" w:rsidSect="00540EB0">
      <w:headerReference w:type="default" r:id="rId10"/>
      <w:footerReference w:type="default" r:id="rId11"/>
      <w:pgSz w:w="12240" w:h="15840"/>
      <w:pgMar w:top="851" w:right="1041" w:bottom="851" w:left="1417" w:header="568"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759F9" w14:textId="77777777" w:rsidR="009942CF" w:rsidRDefault="009942CF" w:rsidP="00BB00FA">
      <w:r>
        <w:separator/>
      </w:r>
    </w:p>
  </w:endnote>
  <w:endnote w:type="continuationSeparator" w:id="0">
    <w:p w14:paraId="72B6CB59" w14:textId="77777777" w:rsidR="009942CF" w:rsidRDefault="009942CF" w:rsidP="00BB00FA">
      <w:r>
        <w:continuationSeparator/>
      </w:r>
    </w:p>
  </w:endnote>
  <w:endnote w:type="continuationNotice" w:id="1">
    <w:p w14:paraId="52856C6F" w14:textId="77777777" w:rsidR="009942CF" w:rsidRDefault="00994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630097"/>
      <w:docPartObj>
        <w:docPartGallery w:val="Page Numbers (Bottom of Page)"/>
        <w:docPartUnique/>
      </w:docPartObj>
    </w:sdtPr>
    <w:sdtEndPr>
      <w:rPr>
        <w:noProof/>
        <w:sz w:val="22"/>
        <w:szCs w:val="22"/>
      </w:rPr>
    </w:sdtEndPr>
    <w:sdtContent>
      <w:p w14:paraId="7E21AEF3" w14:textId="77777777" w:rsidR="00BB00FA" w:rsidRPr="00BB00FA" w:rsidRDefault="00BB00FA">
        <w:pPr>
          <w:pStyle w:val="Footer"/>
          <w:jc w:val="right"/>
          <w:rPr>
            <w:sz w:val="22"/>
            <w:szCs w:val="22"/>
          </w:rPr>
        </w:pPr>
        <w:r w:rsidRPr="00BB00FA">
          <w:rPr>
            <w:sz w:val="22"/>
            <w:szCs w:val="22"/>
          </w:rPr>
          <w:fldChar w:fldCharType="begin"/>
        </w:r>
        <w:r w:rsidRPr="00BB00FA">
          <w:rPr>
            <w:sz w:val="22"/>
            <w:szCs w:val="22"/>
          </w:rPr>
          <w:instrText xml:space="preserve"> PAGE   \* MERGEFORMAT </w:instrText>
        </w:r>
        <w:r w:rsidRPr="00BB00FA">
          <w:rPr>
            <w:sz w:val="22"/>
            <w:szCs w:val="22"/>
          </w:rPr>
          <w:fldChar w:fldCharType="separate"/>
        </w:r>
        <w:r w:rsidR="00CB3D3A">
          <w:rPr>
            <w:noProof/>
            <w:sz w:val="22"/>
            <w:szCs w:val="22"/>
          </w:rPr>
          <w:t>8</w:t>
        </w:r>
        <w:r w:rsidRPr="00BB00FA">
          <w:rPr>
            <w:noProof/>
            <w:sz w:val="22"/>
            <w:szCs w:val="22"/>
          </w:rPr>
          <w:fldChar w:fldCharType="end"/>
        </w:r>
      </w:p>
    </w:sdtContent>
  </w:sdt>
  <w:p w14:paraId="6D418A00" w14:textId="77777777" w:rsidR="00BB00FA" w:rsidRDefault="00BB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AED0C" w14:textId="77777777" w:rsidR="009942CF" w:rsidRDefault="009942CF" w:rsidP="00BB00FA">
      <w:r>
        <w:separator/>
      </w:r>
    </w:p>
  </w:footnote>
  <w:footnote w:type="continuationSeparator" w:id="0">
    <w:p w14:paraId="0DF15CC4" w14:textId="77777777" w:rsidR="009942CF" w:rsidRDefault="009942CF" w:rsidP="00BB00FA">
      <w:r>
        <w:continuationSeparator/>
      </w:r>
    </w:p>
  </w:footnote>
  <w:footnote w:type="continuationNotice" w:id="1">
    <w:p w14:paraId="0293B357" w14:textId="77777777" w:rsidR="009942CF" w:rsidRDefault="00994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F7094" w14:textId="543B906D" w:rsidR="00FD2D2A" w:rsidRPr="00FD2D2A" w:rsidRDefault="00FD2D2A" w:rsidP="00FD2D2A">
    <w:pPr>
      <w:pStyle w:val="Default"/>
      <w:tabs>
        <w:tab w:val="left" w:pos="180"/>
      </w:tabs>
      <w:spacing w:after="120" w:line="276" w:lineRule="auto"/>
      <w:rPr>
        <w:i/>
        <w:iCs/>
        <w:caps/>
        <w:sz w:val="20"/>
        <w:szCs w:val="20"/>
      </w:rPr>
    </w:pPr>
    <w:r w:rsidRPr="00FD2D2A">
      <w:rPr>
        <w:i/>
        <w:iCs/>
        <w:caps/>
        <w:sz w:val="20"/>
        <w:szCs w:val="20"/>
      </w:rPr>
      <w:t>П</w:t>
    </w:r>
    <w:r w:rsidRPr="00FD2D2A">
      <w:rPr>
        <w:i/>
        <w:iCs/>
        <w:sz w:val="20"/>
        <w:szCs w:val="20"/>
      </w:rPr>
      <w:t>риложение</w:t>
    </w:r>
    <w:r w:rsidRPr="00FD2D2A">
      <w:rPr>
        <w:i/>
        <w:iCs/>
        <w:caps/>
        <w:sz w:val="20"/>
        <w:szCs w:val="20"/>
      </w:rPr>
      <w:t xml:space="preserve"> № </w:t>
    </w:r>
    <w:r w:rsidR="00FC0535">
      <w:rPr>
        <w:i/>
        <w:iCs/>
        <w:caps/>
        <w:sz w:val="20"/>
        <w:szCs w:val="20"/>
      </w:rPr>
      <w:t>2</w:t>
    </w:r>
    <w:r w:rsidRPr="00FD2D2A">
      <w:rPr>
        <w:i/>
        <w:iCs/>
        <w:caps/>
        <w:sz w:val="20"/>
        <w:szCs w:val="20"/>
      </w:rPr>
      <w:t xml:space="preserve"> </w:t>
    </w:r>
    <w:r w:rsidRPr="00FD2D2A">
      <w:rPr>
        <w:i/>
        <w:iCs/>
        <w:caps/>
        <w:sz w:val="20"/>
        <w:szCs w:val="20"/>
        <w:lang w:val="en-US"/>
      </w:rPr>
      <w:t xml:space="preserve">- </w:t>
    </w:r>
    <w:r w:rsidRPr="00FD2D2A">
      <w:rPr>
        <w:i/>
        <w:iCs/>
        <w:sz w:val="20"/>
        <w:szCs w:val="20"/>
      </w:rPr>
      <w:t xml:space="preserve">Образец на оферта </w:t>
    </w:r>
  </w:p>
  <w:p w14:paraId="65A5DF44" w14:textId="77777777" w:rsidR="00FD2D2A" w:rsidRDefault="00FD2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45C58"/>
    <w:multiLevelType w:val="hybridMultilevel"/>
    <w:tmpl w:val="5552C50E"/>
    <w:lvl w:ilvl="0" w:tplc="3DEE4E14">
      <w:start w:val="1"/>
      <w:numFmt w:val="decimal"/>
      <w:lvlText w:val="%1."/>
      <w:lvlJc w:val="left"/>
      <w:pPr>
        <w:ind w:left="1080" w:hanging="360"/>
      </w:pPr>
      <w:rPr>
        <w:b/>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 w15:restartNumberingAfterBreak="0">
    <w:nsid w:val="09D1439C"/>
    <w:multiLevelType w:val="multilevel"/>
    <w:tmpl w:val="E1808A9E"/>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12D11B1C"/>
    <w:multiLevelType w:val="multilevel"/>
    <w:tmpl w:val="E5B4A680"/>
    <w:lvl w:ilvl="0">
      <w:start w:val="1"/>
      <w:numFmt w:val="decimal"/>
      <w:lvlText w:val="%1."/>
      <w:lvlJc w:val="left"/>
      <w:pPr>
        <w:ind w:left="720" w:hanging="360"/>
      </w:pPr>
      <w:rPr>
        <w:b/>
      </w:rPr>
    </w:lvl>
    <w:lvl w:ilvl="1">
      <w:start w:val="1"/>
      <w:numFmt w:val="decimal"/>
      <w:isLgl/>
      <w:lvlText w:val="%1.%2."/>
      <w:lvlJc w:val="left"/>
      <w:pPr>
        <w:ind w:left="117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161260BC"/>
    <w:multiLevelType w:val="multilevel"/>
    <w:tmpl w:val="950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3154FF"/>
    <w:multiLevelType w:val="multilevel"/>
    <w:tmpl w:val="24227A7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E1460F"/>
    <w:multiLevelType w:val="multilevel"/>
    <w:tmpl w:val="F88E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762556"/>
    <w:multiLevelType w:val="multilevel"/>
    <w:tmpl w:val="533CA4B4"/>
    <w:lvl w:ilvl="0">
      <w:start w:val="2"/>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8790C8A"/>
    <w:multiLevelType w:val="multilevel"/>
    <w:tmpl w:val="CBAE7EC8"/>
    <w:lvl w:ilvl="0">
      <w:start w:val="1"/>
      <w:numFmt w:val="decimal"/>
      <w:lvlText w:val="%1."/>
      <w:lvlJc w:val="left"/>
      <w:pPr>
        <w:ind w:left="360" w:hanging="360"/>
      </w:pPr>
      <w:rPr>
        <w:b/>
      </w:rPr>
    </w:lvl>
    <w:lvl w:ilvl="1">
      <w:start w:val="1"/>
      <w:numFmt w:val="decimal"/>
      <w:lvlText w:val="%1.%2."/>
      <w:lvlJc w:val="left"/>
      <w:pPr>
        <w:ind w:left="900" w:hanging="360"/>
      </w:pPr>
      <w:rPr>
        <w:b/>
        <w:i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19F75B50"/>
    <w:multiLevelType w:val="hybridMultilevel"/>
    <w:tmpl w:val="A2DAF14A"/>
    <w:lvl w:ilvl="0" w:tplc="DEEA5E8C">
      <w:numFmt w:val="bullet"/>
      <w:lvlText w:val="-"/>
      <w:lvlJc w:val="left"/>
      <w:pPr>
        <w:ind w:left="1287" w:hanging="360"/>
      </w:pPr>
      <w:rPr>
        <w:rFonts w:ascii="Times New Roman" w:eastAsia="Times New Roman" w:hAnsi="Times New Roman" w:cs="Times New Roman"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10" w15:restartNumberingAfterBreak="0">
    <w:nsid w:val="1ACE74D4"/>
    <w:multiLevelType w:val="multilevel"/>
    <w:tmpl w:val="5B6EFF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172334"/>
    <w:multiLevelType w:val="multilevel"/>
    <w:tmpl w:val="92880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1941"/>
    <w:multiLevelType w:val="hybridMultilevel"/>
    <w:tmpl w:val="03F2D78C"/>
    <w:lvl w:ilvl="0" w:tplc="D904F6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446F89"/>
    <w:multiLevelType w:val="multilevel"/>
    <w:tmpl w:val="5606909A"/>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29C10163"/>
    <w:multiLevelType w:val="hybridMultilevel"/>
    <w:tmpl w:val="131EB2F8"/>
    <w:lvl w:ilvl="0" w:tplc="EAB6FFF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F29726A"/>
    <w:multiLevelType w:val="multilevel"/>
    <w:tmpl w:val="16947F8E"/>
    <w:lvl w:ilvl="0">
      <w:start w:val="1"/>
      <w:numFmt w:val="decimal"/>
      <w:lvlText w:val="%1"/>
      <w:lvlJc w:val="left"/>
      <w:pPr>
        <w:ind w:left="360" w:hanging="360"/>
      </w:pPr>
      <w:rPr>
        <w:rFonts w:hint="default"/>
        <w:sz w:val="26"/>
      </w:rPr>
    </w:lvl>
    <w:lvl w:ilvl="1">
      <w:start w:val="6"/>
      <w:numFmt w:val="decimal"/>
      <w:lvlText w:val="%1.%2"/>
      <w:lvlJc w:val="left"/>
      <w:pPr>
        <w:ind w:left="927" w:hanging="360"/>
      </w:pPr>
      <w:rPr>
        <w:rFonts w:hint="default"/>
        <w:sz w:val="26"/>
      </w:rPr>
    </w:lvl>
    <w:lvl w:ilvl="2">
      <w:start w:val="1"/>
      <w:numFmt w:val="decimal"/>
      <w:lvlText w:val="%1.%2.%3"/>
      <w:lvlJc w:val="left"/>
      <w:pPr>
        <w:ind w:left="1854" w:hanging="720"/>
      </w:pPr>
      <w:rPr>
        <w:rFonts w:hint="default"/>
        <w:sz w:val="26"/>
      </w:rPr>
    </w:lvl>
    <w:lvl w:ilvl="3">
      <w:start w:val="1"/>
      <w:numFmt w:val="decimal"/>
      <w:lvlText w:val="%1.%2.%3.%4"/>
      <w:lvlJc w:val="left"/>
      <w:pPr>
        <w:ind w:left="2421" w:hanging="720"/>
      </w:pPr>
      <w:rPr>
        <w:rFonts w:hint="default"/>
        <w:sz w:val="26"/>
      </w:rPr>
    </w:lvl>
    <w:lvl w:ilvl="4">
      <w:start w:val="1"/>
      <w:numFmt w:val="decimal"/>
      <w:lvlText w:val="%1.%2.%3.%4.%5"/>
      <w:lvlJc w:val="left"/>
      <w:pPr>
        <w:ind w:left="3348" w:hanging="1080"/>
      </w:pPr>
      <w:rPr>
        <w:rFonts w:hint="default"/>
        <w:sz w:val="26"/>
      </w:rPr>
    </w:lvl>
    <w:lvl w:ilvl="5">
      <w:start w:val="1"/>
      <w:numFmt w:val="decimal"/>
      <w:lvlText w:val="%1.%2.%3.%4.%5.%6"/>
      <w:lvlJc w:val="left"/>
      <w:pPr>
        <w:ind w:left="3915" w:hanging="1080"/>
      </w:pPr>
      <w:rPr>
        <w:rFonts w:hint="default"/>
        <w:sz w:val="26"/>
      </w:rPr>
    </w:lvl>
    <w:lvl w:ilvl="6">
      <w:start w:val="1"/>
      <w:numFmt w:val="decimal"/>
      <w:lvlText w:val="%1.%2.%3.%4.%5.%6.%7"/>
      <w:lvlJc w:val="left"/>
      <w:pPr>
        <w:ind w:left="4842" w:hanging="1440"/>
      </w:pPr>
      <w:rPr>
        <w:rFonts w:hint="default"/>
        <w:sz w:val="26"/>
      </w:rPr>
    </w:lvl>
    <w:lvl w:ilvl="7">
      <w:start w:val="1"/>
      <w:numFmt w:val="decimal"/>
      <w:lvlText w:val="%1.%2.%3.%4.%5.%6.%7.%8"/>
      <w:lvlJc w:val="left"/>
      <w:pPr>
        <w:ind w:left="5409" w:hanging="1440"/>
      </w:pPr>
      <w:rPr>
        <w:rFonts w:hint="default"/>
        <w:sz w:val="26"/>
      </w:rPr>
    </w:lvl>
    <w:lvl w:ilvl="8">
      <w:start w:val="1"/>
      <w:numFmt w:val="decimal"/>
      <w:lvlText w:val="%1.%2.%3.%4.%5.%6.%7.%8.%9"/>
      <w:lvlJc w:val="left"/>
      <w:pPr>
        <w:ind w:left="6336" w:hanging="1800"/>
      </w:pPr>
      <w:rPr>
        <w:rFonts w:hint="default"/>
        <w:sz w:val="26"/>
      </w:rPr>
    </w:lvl>
  </w:abstractNum>
  <w:abstractNum w:abstractNumId="17" w15:restartNumberingAfterBreak="0">
    <w:nsid w:val="2F342A38"/>
    <w:multiLevelType w:val="hybridMultilevel"/>
    <w:tmpl w:val="D2CC7012"/>
    <w:lvl w:ilvl="0" w:tplc="36EA075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CC5897"/>
    <w:multiLevelType w:val="multilevel"/>
    <w:tmpl w:val="B8063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66A33"/>
    <w:multiLevelType w:val="multilevel"/>
    <w:tmpl w:val="0A604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BC5044"/>
    <w:multiLevelType w:val="hybridMultilevel"/>
    <w:tmpl w:val="847280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15:restartNumberingAfterBreak="0">
    <w:nsid w:val="3C5C42EF"/>
    <w:multiLevelType w:val="multilevel"/>
    <w:tmpl w:val="2EBEAE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C0111"/>
    <w:multiLevelType w:val="hybridMultilevel"/>
    <w:tmpl w:val="CF2AF784"/>
    <w:lvl w:ilvl="0" w:tplc="21E22BF8">
      <w:start w:val="1"/>
      <w:numFmt w:val="decimal"/>
      <w:lvlText w:val="%1."/>
      <w:lvlJc w:val="left"/>
      <w:pPr>
        <w:ind w:left="927" w:hanging="360"/>
      </w:pPr>
      <w:rPr>
        <w:b/>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23" w15:restartNumberingAfterBreak="0">
    <w:nsid w:val="42FA239B"/>
    <w:multiLevelType w:val="multilevel"/>
    <w:tmpl w:val="704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95576"/>
    <w:multiLevelType w:val="hybridMultilevel"/>
    <w:tmpl w:val="AF4C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79751B"/>
    <w:multiLevelType w:val="multilevel"/>
    <w:tmpl w:val="003AFBA4"/>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F050953"/>
    <w:multiLevelType w:val="multilevel"/>
    <w:tmpl w:val="C3E6D0B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65EA3"/>
    <w:multiLevelType w:val="hybridMultilevel"/>
    <w:tmpl w:val="4608ED0A"/>
    <w:lvl w:ilvl="0" w:tplc="04020001">
      <w:start w:val="1"/>
      <w:numFmt w:val="bullet"/>
      <w:lvlText w:val=""/>
      <w:lvlJc w:val="left"/>
      <w:pPr>
        <w:tabs>
          <w:tab w:val="num" w:pos="720"/>
        </w:tabs>
        <w:ind w:left="720" w:hanging="360"/>
      </w:pPr>
      <w:rPr>
        <w:rFonts w:ascii="Symbol" w:eastAsia="Times New Roman"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EA76D9"/>
    <w:multiLevelType w:val="multilevel"/>
    <w:tmpl w:val="065EBDA8"/>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31" w15:restartNumberingAfterBreak="0">
    <w:nsid w:val="6C7D3F44"/>
    <w:multiLevelType w:val="multilevel"/>
    <w:tmpl w:val="9A2E6590"/>
    <w:lvl w:ilvl="0">
      <w:start w:val="1"/>
      <w:numFmt w:val="decimal"/>
      <w:lvlText w:val="%1."/>
      <w:lvlJc w:val="left"/>
      <w:pPr>
        <w:ind w:left="720" w:hanging="360"/>
      </w:pPr>
      <w:rPr>
        <w:b/>
      </w:rPr>
    </w:lvl>
    <w:lvl w:ilvl="1">
      <w:start w:val="1"/>
      <w:numFmt w:val="decimal"/>
      <w:isLgl/>
      <w:lvlText w:val="%1.%2."/>
      <w:lvlJc w:val="left"/>
      <w:pPr>
        <w:ind w:left="926" w:hanging="360"/>
      </w:pPr>
      <w:rPr>
        <w:b/>
      </w:rPr>
    </w:lvl>
    <w:lvl w:ilvl="2">
      <w:start w:val="1"/>
      <w:numFmt w:val="decimal"/>
      <w:isLgl/>
      <w:lvlText w:val="%1.%2.%3."/>
      <w:lvlJc w:val="left"/>
      <w:pPr>
        <w:ind w:left="1492" w:hanging="720"/>
      </w:pPr>
    </w:lvl>
    <w:lvl w:ilvl="3">
      <w:start w:val="1"/>
      <w:numFmt w:val="decimal"/>
      <w:isLgl/>
      <w:lvlText w:val="%1.%2.%3.%4."/>
      <w:lvlJc w:val="left"/>
      <w:pPr>
        <w:ind w:left="1698" w:hanging="720"/>
      </w:pPr>
    </w:lvl>
    <w:lvl w:ilvl="4">
      <w:start w:val="1"/>
      <w:numFmt w:val="decimal"/>
      <w:isLgl/>
      <w:lvlText w:val="%1.%2.%3.%4.%5."/>
      <w:lvlJc w:val="left"/>
      <w:pPr>
        <w:ind w:left="2264" w:hanging="1080"/>
      </w:pPr>
    </w:lvl>
    <w:lvl w:ilvl="5">
      <w:start w:val="1"/>
      <w:numFmt w:val="decimal"/>
      <w:isLgl/>
      <w:lvlText w:val="%1.%2.%3.%4.%5.%6."/>
      <w:lvlJc w:val="left"/>
      <w:pPr>
        <w:ind w:left="2470" w:hanging="1080"/>
      </w:pPr>
    </w:lvl>
    <w:lvl w:ilvl="6">
      <w:start w:val="1"/>
      <w:numFmt w:val="decimal"/>
      <w:isLgl/>
      <w:lvlText w:val="%1.%2.%3.%4.%5.%6.%7."/>
      <w:lvlJc w:val="left"/>
      <w:pPr>
        <w:ind w:left="3036" w:hanging="1440"/>
      </w:pPr>
    </w:lvl>
    <w:lvl w:ilvl="7">
      <w:start w:val="1"/>
      <w:numFmt w:val="decimal"/>
      <w:isLgl/>
      <w:lvlText w:val="%1.%2.%3.%4.%5.%6.%7.%8."/>
      <w:lvlJc w:val="left"/>
      <w:pPr>
        <w:ind w:left="3242" w:hanging="1440"/>
      </w:pPr>
    </w:lvl>
    <w:lvl w:ilvl="8">
      <w:start w:val="1"/>
      <w:numFmt w:val="decimal"/>
      <w:isLgl/>
      <w:lvlText w:val="%1.%2.%3.%4.%5.%6.%7.%8.%9."/>
      <w:lvlJc w:val="left"/>
      <w:pPr>
        <w:ind w:left="3808" w:hanging="1800"/>
      </w:pPr>
    </w:lvl>
  </w:abstractNum>
  <w:abstractNum w:abstractNumId="32" w15:restartNumberingAfterBreak="0">
    <w:nsid w:val="799940B1"/>
    <w:multiLevelType w:val="multilevel"/>
    <w:tmpl w:val="F40024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7292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3685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7941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2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13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3127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898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964740">
    <w:abstractNumId w:val="26"/>
  </w:num>
  <w:num w:numId="9" w16cid:durableId="297686119">
    <w:abstractNumId w:val="9"/>
  </w:num>
  <w:num w:numId="10" w16cid:durableId="13138717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445630">
    <w:abstractNumId w:val="29"/>
  </w:num>
  <w:num w:numId="12" w16cid:durableId="2075465380">
    <w:abstractNumId w:val="1"/>
  </w:num>
  <w:num w:numId="13" w16cid:durableId="899943499">
    <w:abstractNumId w:val="16"/>
  </w:num>
  <w:num w:numId="14" w16cid:durableId="1094134570">
    <w:abstractNumId w:val="0"/>
  </w:num>
  <w:num w:numId="15" w16cid:durableId="2105228920">
    <w:abstractNumId w:val="7"/>
  </w:num>
  <w:num w:numId="16" w16cid:durableId="1999646871">
    <w:abstractNumId w:val="23"/>
  </w:num>
  <w:num w:numId="17" w16cid:durableId="1485704388">
    <w:abstractNumId w:val="19"/>
  </w:num>
  <w:num w:numId="18" w16cid:durableId="1917476903">
    <w:abstractNumId w:val="18"/>
  </w:num>
  <w:num w:numId="19" w16cid:durableId="101534676">
    <w:abstractNumId w:val="11"/>
  </w:num>
  <w:num w:numId="20" w16cid:durableId="1495141650">
    <w:abstractNumId w:val="21"/>
  </w:num>
  <w:num w:numId="21" w16cid:durableId="748430071">
    <w:abstractNumId w:val="32"/>
  </w:num>
  <w:num w:numId="22" w16cid:durableId="557715112">
    <w:abstractNumId w:val="10"/>
  </w:num>
  <w:num w:numId="23" w16cid:durableId="87391920">
    <w:abstractNumId w:val="14"/>
  </w:num>
  <w:num w:numId="24" w16cid:durableId="2082480517">
    <w:abstractNumId w:val="27"/>
  </w:num>
  <w:num w:numId="25" w16cid:durableId="372273520">
    <w:abstractNumId w:val="6"/>
  </w:num>
  <w:num w:numId="26" w16cid:durableId="599488115">
    <w:abstractNumId w:val="4"/>
  </w:num>
  <w:num w:numId="27" w16cid:durableId="543054755">
    <w:abstractNumId w:val="13"/>
  </w:num>
  <w:num w:numId="28" w16cid:durableId="22637787">
    <w:abstractNumId w:val="12"/>
  </w:num>
  <w:num w:numId="29" w16cid:durableId="1878227488">
    <w:abstractNumId w:val="28"/>
  </w:num>
  <w:num w:numId="30" w16cid:durableId="965698350">
    <w:abstractNumId w:val="15"/>
  </w:num>
  <w:num w:numId="31" w16cid:durableId="1233469509">
    <w:abstractNumId w:val="24"/>
  </w:num>
  <w:num w:numId="32" w16cid:durableId="723336137">
    <w:abstractNumId w:val="25"/>
  </w:num>
  <w:num w:numId="33" w16cid:durableId="612827869">
    <w:abstractNumId w:val="3"/>
  </w:num>
  <w:num w:numId="34" w16cid:durableId="1122380761">
    <w:abstractNumId w:val="30"/>
  </w:num>
  <w:num w:numId="35" w16cid:durableId="17411732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41"/>
    <w:rsid w:val="00000F7F"/>
    <w:rsid w:val="000045BC"/>
    <w:rsid w:val="00017FC7"/>
    <w:rsid w:val="00020872"/>
    <w:rsid w:val="0002129A"/>
    <w:rsid w:val="00021CD5"/>
    <w:rsid w:val="0002341B"/>
    <w:rsid w:val="00027F2C"/>
    <w:rsid w:val="00032D98"/>
    <w:rsid w:val="00051DB4"/>
    <w:rsid w:val="00053682"/>
    <w:rsid w:val="00056062"/>
    <w:rsid w:val="0006060D"/>
    <w:rsid w:val="00066269"/>
    <w:rsid w:val="00086948"/>
    <w:rsid w:val="000905A1"/>
    <w:rsid w:val="000913A4"/>
    <w:rsid w:val="00095057"/>
    <w:rsid w:val="000A2BC2"/>
    <w:rsid w:val="000A4D2B"/>
    <w:rsid w:val="000B2DC0"/>
    <w:rsid w:val="000B6094"/>
    <w:rsid w:val="000D58D9"/>
    <w:rsid w:val="000F0EDD"/>
    <w:rsid w:val="00105CFF"/>
    <w:rsid w:val="00111121"/>
    <w:rsid w:val="0011425A"/>
    <w:rsid w:val="0012100A"/>
    <w:rsid w:val="00122308"/>
    <w:rsid w:val="00125336"/>
    <w:rsid w:val="00127EAB"/>
    <w:rsid w:val="00140312"/>
    <w:rsid w:val="001420B1"/>
    <w:rsid w:val="00151E2C"/>
    <w:rsid w:val="00184D22"/>
    <w:rsid w:val="0019530F"/>
    <w:rsid w:val="0019717E"/>
    <w:rsid w:val="001A1761"/>
    <w:rsid w:val="001A3720"/>
    <w:rsid w:val="001A3D29"/>
    <w:rsid w:val="001B04DA"/>
    <w:rsid w:val="001B6E7E"/>
    <w:rsid w:val="001D0DB4"/>
    <w:rsid w:val="001D0E25"/>
    <w:rsid w:val="001D3AEF"/>
    <w:rsid w:val="001D6F7E"/>
    <w:rsid w:val="001D7431"/>
    <w:rsid w:val="001E0C85"/>
    <w:rsid w:val="00205761"/>
    <w:rsid w:val="002151BD"/>
    <w:rsid w:val="0022381C"/>
    <w:rsid w:val="002270C0"/>
    <w:rsid w:val="00227B6A"/>
    <w:rsid w:val="00227CD1"/>
    <w:rsid w:val="00232518"/>
    <w:rsid w:val="00235BF1"/>
    <w:rsid w:val="00263B14"/>
    <w:rsid w:val="00267F39"/>
    <w:rsid w:val="002715D0"/>
    <w:rsid w:val="00282CE4"/>
    <w:rsid w:val="00283F0D"/>
    <w:rsid w:val="002860E7"/>
    <w:rsid w:val="002878B9"/>
    <w:rsid w:val="00287A44"/>
    <w:rsid w:val="00297C12"/>
    <w:rsid w:val="002A0094"/>
    <w:rsid w:val="002B4028"/>
    <w:rsid w:val="002B75C7"/>
    <w:rsid w:val="002C413E"/>
    <w:rsid w:val="002D6541"/>
    <w:rsid w:val="002D77D5"/>
    <w:rsid w:val="002E4F02"/>
    <w:rsid w:val="002E5CF6"/>
    <w:rsid w:val="002F0E25"/>
    <w:rsid w:val="002F1F2E"/>
    <w:rsid w:val="002F2F45"/>
    <w:rsid w:val="002F5491"/>
    <w:rsid w:val="00312780"/>
    <w:rsid w:val="00320837"/>
    <w:rsid w:val="00321376"/>
    <w:rsid w:val="003277F8"/>
    <w:rsid w:val="00337994"/>
    <w:rsid w:val="0034707D"/>
    <w:rsid w:val="003475BF"/>
    <w:rsid w:val="0036386B"/>
    <w:rsid w:val="00377E85"/>
    <w:rsid w:val="00380303"/>
    <w:rsid w:val="00386B79"/>
    <w:rsid w:val="00390EB0"/>
    <w:rsid w:val="003A14F6"/>
    <w:rsid w:val="003A39A5"/>
    <w:rsid w:val="003B35C0"/>
    <w:rsid w:val="003B4A98"/>
    <w:rsid w:val="003B7648"/>
    <w:rsid w:val="003C1522"/>
    <w:rsid w:val="003C479C"/>
    <w:rsid w:val="003C7C80"/>
    <w:rsid w:val="003D0515"/>
    <w:rsid w:val="003D5D60"/>
    <w:rsid w:val="003D69E3"/>
    <w:rsid w:val="003E3D84"/>
    <w:rsid w:val="003E6B47"/>
    <w:rsid w:val="003F1082"/>
    <w:rsid w:val="003F13CF"/>
    <w:rsid w:val="003F3DE4"/>
    <w:rsid w:val="004011FF"/>
    <w:rsid w:val="00402752"/>
    <w:rsid w:val="00405681"/>
    <w:rsid w:val="00406D62"/>
    <w:rsid w:val="00407E88"/>
    <w:rsid w:val="0042297E"/>
    <w:rsid w:val="004232F1"/>
    <w:rsid w:val="00423B73"/>
    <w:rsid w:val="004267EB"/>
    <w:rsid w:val="004326CD"/>
    <w:rsid w:val="00454DFF"/>
    <w:rsid w:val="00471C62"/>
    <w:rsid w:val="00473623"/>
    <w:rsid w:val="00475C10"/>
    <w:rsid w:val="00483C78"/>
    <w:rsid w:val="00485A4C"/>
    <w:rsid w:val="00494C8D"/>
    <w:rsid w:val="004A3C15"/>
    <w:rsid w:val="004A51DC"/>
    <w:rsid w:val="004A5703"/>
    <w:rsid w:val="004B083B"/>
    <w:rsid w:val="004B1115"/>
    <w:rsid w:val="004B3A4F"/>
    <w:rsid w:val="004B56CD"/>
    <w:rsid w:val="004B57D3"/>
    <w:rsid w:val="004E14C4"/>
    <w:rsid w:val="004E16F3"/>
    <w:rsid w:val="004E783E"/>
    <w:rsid w:val="004F5127"/>
    <w:rsid w:val="005015B2"/>
    <w:rsid w:val="005106AC"/>
    <w:rsid w:val="00516569"/>
    <w:rsid w:val="005212A5"/>
    <w:rsid w:val="00540EB0"/>
    <w:rsid w:val="00544B18"/>
    <w:rsid w:val="0054612C"/>
    <w:rsid w:val="0054739E"/>
    <w:rsid w:val="00550917"/>
    <w:rsid w:val="0055680E"/>
    <w:rsid w:val="005639BE"/>
    <w:rsid w:val="00563C7A"/>
    <w:rsid w:val="005651F0"/>
    <w:rsid w:val="005677EF"/>
    <w:rsid w:val="00567F73"/>
    <w:rsid w:val="00571A3A"/>
    <w:rsid w:val="00573A2B"/>
    <w:rsid w:val="00576825"/>
    <w:rsid w:val="00583C69"/>
    <w:rsid w:val="00584DEC"/>
    <w:rsid w:val="005B1429"/>
    <w:rsid w:val="005C669F"/>
    <w:rsid w:val="005D0EBD"/>
    <w:rsid w:val="005D5177"/>
    <w:rsid w:val="005D7258"/>
    <w:rsid w:val="005E1668"/>
    <w:rsid w:val="005E297D"/>
    <w:rsid w:val="005E3C6C"/>
    <w:rsid w:val="00602D73"/>
    <w:rsid w:val="0060326B"/>
    <w:rsid w:val="00603AC4"/>
    <w:rsid w:val="00611950"/>
    <w:rsid w:val="00617EA8"/>
    <w:rsid w:val="006333DD"/>
    <w:rsid w:val="0063551A"/>
    <w:rsid w:val="00647061"/>
    <w:rsid w:val="006504CC"/>
    <w:rsid w:val="006538B4"/>
    <w:rsid w:val="00663179"/>
    <w:rsid w:val="00671468"/>
    <w:rsid w:val="006718B3"/>
    <w:rsid w:val="0068502F"/>
    <w:rsid w:val="006A41B1"/>
    <w:rsid w:val="006B0269"/>
    <w:rsid w:val="006B741D"/>
    <w:rsid w:val="006C02DD"/>
    <w:rsid w:val="006D2A66"/>
    <w:rsid w:val="006D2C61"/>
    <w:rsid w:val="006D7AE6"/>
    <w:rsid w:val="006E02A3"/>
    <w:rsid w:val="006E4445"/>
    <w:rsid w:val="006F340C"/>
    <w:rsid w:val="006F4709"/>
    <w:rsid w:val="007002A7"/>
    <w:rsid w:val="00700E61"/>
    <w:rsid w:val="0070178D"/>
    <w:rsid w:val="007102AE"/>
    <w:rsid w:val="00710835"/>
    <w:rsid w:val="007119BE"/>
    <w:rsid w:val="00716E9C"/>
    <w:rsid w:val="007243C0"/>
    <w:rsid w:val="00724440"/>
    <w:rsid w:val="00726717"/>
    <w:rsid w:val="0073429B"/>
    <w:rsid w:val="00734A85"/>
    <w:rsid w:val="007362D8"/>
    <w:rsid w:val="00741776"/>
    <w:rsid w:val="00741DBF"/>
    <w:rsid w:val="007433EA"/>
    <w:rsid w:val="0075192F"/>
    <w:rsid w:val="00751DD5"/>
    <w:rsid w:val="00753A0C"/>
    <w:rsid w:val="00766FB8"/>
    <w:rsid w:val="00773369"/>
    <w:rsid w:val="00781D6D"/>
    <w:rsid w:val="007826D1"/>
    <w:rsid w:val="00791636"/>
    <w:rsid w:val="007967BB"/>
    <w:rsid w:val="00796C7E"/>
    <w:rsid w:val="007A1642"/>
    <w:rsid w:val="007C2576"/>
    <w:rsid w:val="007C733E"/>
    <w:rsid w:val="007D5FAB"/>
    <w:rsid w:val="007E6CAF"/>
    <w:rsid w:val="007E781B"/>
    <w:rsid w:val="007F5689"/>
    <w:rsid w:val="007F8DF3"/>
    <w:rsid w:val="00800BE4"/>
    <w:rsid w:val="0080673D"/>
    <w:rsid w:val="00811949"/>
    <w:rsid w:val="008121A2"/>
    <w:rsid w:val="008178F2"/>
    <w:rsid w:val="0082064C"/>
    <w:rsid w:val="008220BE"/>
    <w:rsid w:val="00827FCF"/>
    <w:rsid w:val="00840FC9"/>
    <w:rsid w:val="00841237"/>
    <w:rsid w:val="00850A51"/>
    <w:rsid w:val="00853F42"/>
    <w:rsid w:val="00873D33"/>
    <w:rsid w:val="00882421"/>
    <w:rsid w:val="00887331"/>
    <w:rsid w:val="008916CA"/>
    <w:rsid w:val="00892B5E"/>
    <w:rsid w:val="008963F4"/>
    <w:rsid w:val="008A2E1A"/>
    <w:rsid w:val="008A3683"/>
    <w:rsid w:val="008B1B15"/>
    <w:rsid w:val="008C5405"/>
    <w:rsid w:val="008D2318"/>
    <w:rsid w:val="008E122F"/>
    <w:rsid w:val="008E3104"/>
    <w:rsid w:val="00915481"/>
    <w:rsid w:val="00920158"/>
    <w:rsid w:val="00924B86"/>
    <w:rsid w:val="00925EA1"/>
    <w:rsid w:val="00933822"/>
    <w:rsid w:val="00943B18"/>
    <w:rsid w:val="00950DF8"/>
    <w:rsid w:val="009529B0"/>
    <w:rsid w:val="00956911"/>
    <w:rsid w:val="00962744"/>
    <w:rsid w:val="00963F6E"/>
    <w:rsid w:val="00974C02"/>
    <w:rsid w:val="009834E3"/>
    <w:rsid w:val="00994003"/>
    <w:rsid w:val="009942CF"/>
    <w:rsid w:val="00994DD3"/>
    <w:rsid w:val="009968EE"/>
    <w:rsid w:val="0099780E"/>
    <w:rsid w:val="009A01E1"/>
    <w:rsid w:val="009A6620"/>
    <w:rsid w:val="009B5296"/>
    <w:rsid w:val="009C369C"/>
    <w:rsid w:val="009C603F"/>
    <w:rsid w:val="009D0768"/>
    <w:rsid w:val="009D0AF6"/>
    <w:rsid w:val="009D135B"/>
    <w:rsid w:val="009D7E3D"/>
    <w:rsid w:val="009F3E2E"/>
    <w:rsid w:val="009F6EFA"/>
    <w:rsid w:val="00A033C8"/>
    <w:rsid w:val="00A246F0"/>
    <w:rsid w:val="00A43422"/>
    <w:rsid w:val="00A62CB3"/>
    <w:rsid w:val="00A65FB2"/>
    <w:rsid w:val="00A73093"/>
    <w:rsid w:val="00A8501B"/>
    <w:rsid w:val="00A90F41"/>
    <w:rsid w:val="00AA0CEF"/>
    <w:rsid w:val="00AA7808"/>
    <w:rsid w:val="00AA7DEE"/>
    <w:rsid w:val="00AA7F97"/>
    <w:rsid w:val="00AB2F6C"/>
    <w:rsid w:val="00AB59AC"/>
    <w:rsid w:val="00AB7A72"/>
    <w:rsid w:val="00AC10A8"/>
    <w:rsid w:val="00AC61FA"/>
    <w:rsid w:val="00AC69CF"/>
    <w:rsid w:val="00AC7F96"/>
    <w:rsid w:val="00AE094D"/>
    <w:rsid w:val="00AE2D2C"/>
    <w:rsid w:val="00AE4D19"/>
    <w:rsid w:val="00AE66EB"/>
    <w:rsid w:val="00AE6B37"/>
    <w:rsid w:val="00AF23CE"/>
    <w:rsid w:val="00AF2F7D"/>
    <w:rsid w:val="00AF3764"/>
    <w:rsid w:val="00AF57E8"/>
    <w:rsid w:val="00AF6C32"/>
    <w:rsid w:val="00B130BB"/>
    <w:rsid w:val="00B13769"/>
    <w:rsid w:val="00B13885"/>
    <w:rsid w:val="00B219F6"/>
    <w:rsid w:val="00B26843"/>
    <w:rsid w:val="00B44E62"/>
    <w:rsid w:val="00B47835"/>
    <w:rsid w:val="00B5460D"/>
    <w:rsid w:val="00B5487A"/>
    <w:rsid w:val="00B606CC"/>
    <w:rsid w:val="00B7170E"/>
    <w:rsid w:val="00B72395"/>
    <w:rsid w:val="00B7449B"/>
    <w:rsid w:val="00B812AB"/>
    <w:rsid w:val="00B845A7"/>
    <w:rsid w:val="00B8703D"/>
    <w:rsid w:val="00B938CD"/>
    <w:rsid w:val="00BA190A"/>
    <w:rsid w:val="00BA3FD1"/>
    <w:rsid w:val="00BB00FA"/>
    <w:rsid w:val="00BB311C"/>
    <w:rsid w:val="00BC1FA9"/>
    <w:rsid w:val="00BC3DA8"/>
    <w:rsid w:val="00BE4C16"/>
    <w:rsid w:val="00BE7AE9"/>
    <w:rsid w:val="00BF2A89"/>
    <w:rsid w:val="00BF3641"/>
    <w:rsid w:val="00BF5EF5"/>
    <w:rsid w:val="00C02189"/>
    <w:rsid w:val="00C025A9"/>
    <w:rsid w:val="00C05AF0"/>
    <w:rsid w:val="00C35D93"/>
    <w:rsid w:val="00C3606B"/>
    <w:rsid w:val="00C43301"/>
    <w:rsid w:val="00C47ECD"/>
    <w:rsid w:val="00C500C9"/>
    <w:rsid w:val="00C50CBA"/>
    <w:rsid w:val="00C51CF4"/>
    <w:rsid w:val="00C54ABC"/>
    <w:rsid w:val="00C57542"/>
    <w:rsid w:val="00C76D21"/>
    <w:rsid w:val="00C81C19"/>
    <w:rsid w:val="00C8220F"/>
    <w:rsid w:val="00C85D10"/>
    <w:rsid w:val="00CA144A"/>
    <w:rsid w:val="00CA1F34"/>
    <w:rsid w:val="00CB3D3A"/>
    <w:rsid w:val="00CC294F"/>
    <w:rsid w:val="00CD7360"/>
    <w:rsid w:val="00CF75EA"/>
    <w:rsid w:val="00D015D3"/>
    <w:rsid w:val="00D01B3A"/>
    <w:rsid w:val="00D1175A"/>
    <w:rsid w:val="00D1398B"/>
    <w:rsid w:val="00D16947"/>
    <w:rsid w:val="00D23BAB"/>
    <w:rsid w:val="00D2436E"/>
    <w:rsid w:val="00D25F8F"/>
    <w:rsid w:val="00D27125"/>
    <w:rsid w:val="00D275B7"/>
    <w:rsid w:val="00D31724"/>
    <w:rsid w:val="00D31E3D"/>
    <w:rsid w:val="00D341E2"/>
    <w:rsid w:val="00D35BFB"/>
    <w:rsid w:val="00D36BBE"/>
    <w:rsid w:val="00D452D1"/>
    <w:rsid w:val="00D575D0"/>
    <w:rsid w:val="00D60D74"/>
    <w:rsid w:val="00D767A6"/>
    <w:rsid w:val="00D76CE3"/>
    <w:rsid w:val="00D774C9"/>
    <w:rsid w:val="00D839E1"/>
    <w:rsid w:val="00D851F4"/>
    <w:rsid w:val="00D85D3A"/>
    <w:rsid w:val="00D90DE0"/>
    <w:rsid w:val="00D928D1"/>
    <w:rsid w:val="00D94395"/>
    <w:rsid w:val="00D96046"/>
    <w:rsid w:val="00D97E25"/>
    <w:rsid w:val="00DA205D"/>
    <w:rsid w:val="00DA59CF"/>
    <w:rsid w:val="00DA7226"/>
    <w:rsid w:val="00DD0F64"/>
    <w:rsid w:val="00DD3009"/>
    <w:rsid w:val="00DD4DF6"/>
    <w:rsid w:val="00DE2DDF"/>
    <w:rsid w:val="00DF232D"/>
    <w:rsid w:val="00DF7053"/>
    <w:rsid w:val="00E04D33"/>
    <w:rsid w:val="00E07766"/>
    <w:rsid w:val="00E11CF7"/>
    <w:rsid w:val="00E171B7"/>
    <w:rsid w:val="00E30050"/>
    <w:rsid w:val="00E41386"/>
    <w:rsid w:val="00E43A5D"/>
    <w:rsid w:val="00E54720"/>
    <w:rsid w:val="00E75A50"/>
    <w:rsid w:val="00E87F83"/>
    <w:rsid w:val="00E918F7"/>
    <w:rsid w:val="00E96339"/>
    <w:rsid w:val="00EA6530"/>
    <w:rsid w:val="00EB132F"/>
    <w:rsid w:val="00ED7177"/>
    <w:rsid w:val="00EE78DE"/>
    <w:rsid w:val="00F01115"/>
    <w:rsid w:val="00F014D3"/>
    <w:rsid w:val="00F07EB8"/>
    <w:rsid w:val="00F126FB"/>
    <w:rsid w:val="00F168B2"/>
    <w:rsid w:val="00F2022D"/>
    <w:rsid w:val="00F3705F"/>
    <w:rsid w:val="00F40AA5"/>
    <w:rsid w:val="00F72D82"/>
    <w:rsid w:val="00F8014E"/>
    <w:rsid w:val="00F90E7C"/>
    <w:rsid w:val="00F93A91"/>
    <w:rsid w:val="00F979A8"/>
    <w:rsid w:val="00FA1198"/>
    <w:rsid w:val="00FA5C39"/>
    <w:rsid w:val="00FB0FB7"/>
    <w:rsid w:val="00FB1C21"/>
    <w:rsid w:val="00FB7D83"/>
    <w:rsid w:val="00FC0535"/>
    <w:rsid w:val="00FC124B"/>
    <w:rsid w:val="00FC3775"/>
    <w:rsid w:val="00FD2D2A"/>
    <w:rsid w:val="00FD4EB7"/>
    <w:rsid w:val="00FD6B47"/>
    <w:rsid w:val="00FE38DB"/>
    <w:rsid w:val="00FF2CDD"/>
    <w:rsid w:val="03ADCE6F"/>
    <w:rsid w:val="076A4505"/>
    <w:rsid w:val="0CE85DFD"/>
    <w:rsid w:val="0D4E69BB"/>
    <w:rsid w:val="0D5D7043"/>
    <w:rsid w:val="10AAA73C"/>
    <w:rsid w:val="1335B69A"/>
    <w:rsid w:val="154E99D6"/>
    <w:rsid w:val="15CAD899"/>
    <w:rsid w:val="16C8F9DC"/>
    <w:rsid w:val="1A74CA06"/>
    <w:rsid w:val="1ADBB8C7"/>
    <w:rsid w:val="1BBD3DCF"/>
    <w:rsid w:val="1CF8BAB0"/>
    <w:rsid w:val="1E08572A"/>
    <w:rsid w:val="1ECC855A"/>
    <w:rsid w:val="204CD6ED"/>
    <w:rsid w:val="21964A2E"/>
    <w:rsid w:val="21FE44A2"/>
    <w:rsid w:val="22FE5F72"/>
    <w:rsid w:val="23390B03"/>
    <w:rsid w:val="259F3753"/>
    <w:rsid w:val="26CA565F"/>
    <w:rsid w:val="28514E5F"/>
    <w:rsid w:val="28909AED"/>
    <w:rsid w:val="29295248"/>
    <w:rsid w:val="2AC8A84E"/>
    <w:rsid w:val="2DAE6D67"/>
    <w:rsid w:val="2F700597"/>
    <w:rsid w:val="316A6FD4"/>
    <w:rsid w:val="34C71942"/>
    <w:rsid w:val="34D701E1"/>
    <w:rsid w:val="3675B9CA"/>
    <w:rsid w:val="391CEEA0"/>
    <w:rsid w:val="3DC5FFE6"/>
    <w:rsid w:val="42B6B691"/>
    <w:rsid w:val="44E86035"/>
    <w:rsid w:val="46507579"/>
    <w:rsid w:val="4659CD7B"/>
    <w:rsid w:val="46C27358"/>
    <w:rsid w:val="499C5007"/>
    <w:rsid w:val="4C918A8B"/>
    <w:rsid w:val="5100836E"/>
    <w:rsid w:val="51760E65"/>
    <w:rsid w:val="51BEF6B2"/>
    <w:rsid w:val="52AFAC56"/>
    <w:rsid w:val="53A85767"/>
    <w:rsid w:val="57879A46"/>
    <w:rsid w:val="5BDD847E"/>
    <w:rsid w:val="5C6F04A7"/>
    <w:rsid w:val="5DAB7915"/>
    <w:rsid w:val="61DCD531"/>
    <w:rsid w:val="64182EFD"/>
    <w:rsid w:val="69A28B80"/>
    <w:rsid w:val="6FF71129"/>
    <w:rsid w:val="747903D5"/>
    <w:rsid w:val="77D7D437"/>
    <w:rsid w:val="7B0E2F01"/>
    <w:rsid w:val="7B5221CB"/>
    <w:rsid w:val="7B7B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027A9"/>
  <w15:chartTrackingRefBased/>
  <w15:docId w15:val="{90C261DE-DC06-46E6-A320-D3FAFA9D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CD"/>
    <w:pPr>
      <w:spacing w:after="0" w:line="240" w:lineRule="auto"/>
    </w:pPr>
    <w:rPr>
      <w:rFonts w:ascii="Times New Roman" w:eastAsia="Times New Roman" w:hAnsi="Times New Roman" w:cs="Times New Roman"/>
      <w:sz w:val="26"/>
      <w:szCs w:val="26"/>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D6541"/>
    <w:rPr>
      <w:color w:val="0000FF"/>
      <w:u w:val="single"/>
    </w:rPr>
  </w:style>
  <w:style w:type="character" w:customStyle="1" w:styleId="HeaderChar1">
    <w:name w:val="Header Char1"/>
    <w:aliases w:val="Header1 Char"/>
    <w:link w:val="Header"/>
    <w:locked/>
    <w:rsid w:val="002D6541"/>
    <w:rPr>
      <w:sz w:val="26"/>
      <w:szCs w:val="26"/>
      <w:lang w:val="bg-BG" w:eastAsia="bg-BG"/>
    </w:rPr>
  </w:style>
  <w:style w:type="paragraph" w:styleId="Header">
    <w:name w:val="header"/>
    <w:aliases w:val="Header1"/>
    <w:basedOn w:val="Normal"/>
    <w:link w:val="HeaderChar1"/>
    <w:unhideWhenUsed/>
    <w:rsid w:val="002D6541"/>
    <w:pPr>
      <w:tabs>
        <w:tab w:val="center" w:pos="4153"/>
        <w:tab w:val="right" w:pos="8306"/>
      </w:tabs>
    </w:pPr>
    <w:rPr>
      <w:rFonts w:asciiTheme="minorHAnsi" w:eastAsiaTheme="minorHAnsi" w:hAnsiTheme="minorHAnsi" w:cstheme="minorBidi"/>
    </w:rPr>
  </w:style>
  <w:style w:type="character" w:customStyle="1" w:styleId="HeaderChar">
    <w:name w:val="Header Char"/>
    <w:basedOn w:val="DefaultParagraphFont"/>
    <w:uiPriority w:val="99"/>
    <w:semiHidden/>
    <w:rsid w:val="002D6541"/>
    <w:rPr>
      <w:rFonts w:ascii="Times New Roman" w:eastAsia="Times New Roman" w:hAnsi="Times New Roman" w:cs="Times New Roman"/>
      <w:sz w:val="26"/>
      <w:szCs w:val="26"/>
      <w:lang w:val="bg-BG" w:eastAsia="bg-BG"/>
    </w:rPr>
  </w:style>
  <w:style w:type="paragraph" w:styleId="Title">
    <w:name w:val="Title"/>
    <w:basedOn w:val="Normal"/>
    <w:link w:val="TitleChar"/>
    <w:qFormat/>
    <w:rsid w:val="002D6541"/>
    <w:pPr>
      <w:jc w:val="center"/>
    </w:pPr>
    <w:rPr>
      <w:b/>
      <w:sz w:val="32"/>
      <w:lang w:eastAsia="en-US"/>
    </w:rPr>
  </w:style>
  <w:style w:type="character" w:customStyle="1" w:styleId="TitleChar">
    <w:name w:val="Title Char"/>
    <w:basedOn w:val="DefaultParagraphFont"/>
    <w:link w:val="Title"/>
    <w:rsid w:val="002D6541"/>
    <w:rPr>
      <w:rFonts w:ascii="Times New Roman" w:eastAsia="Times New Roman" w:hAnsi="Times New Roman" w:cs="Times New Roman"/>
      <w:b/>
      <w:sz w:val="32"/>
      <w:szCs w:val="26"/>
      <w:lang w:val="bg-BG"/>
    </w:rPr>
  </w:style>
  <w:style w:type="paragraph" w:styleId="BodyText">
    <w:name w:val="Body Text"/>
    <w:basedOn w:val="Normal"/>
    <w:link w:val="BodyTextChar"/>
    <w:semiHidden/>
    <w:unhideWhenUsed/>
    <w:rsid w:val="002D6541"/>
    <w:pPr>
      <w:spacing w:after="120"/>
    </w:pPr>
  </w:style>
  <w:style w:type="character" w:customStyle="1" w:styleId="BodyTextChar">
    <w:name w:val="Body Text Char"/>
    <w:basedOn w:val="DefaultParagraphFont"/>
    <w:link w:val="BodyText"/>
    <w:semiHidden/>
    <w:rsid w:val="002D6541"/>
    <w:rPr>
      <w:rFonts w:ascii="Times New Roman" w:eastAsia="Times New Roman" w:hAnsi="Times New Roman" w:cs="Times New Roman"/>
      <w:sz w:val="26"/>
      <w:szCs w:val="26"/>
      <w:lang w:val="bg-BG" w:eastAsia="bg-BG"/>
    </w:rPr>
  </w:style>
  <w:style w:type="paragraph" w:styleId="BodyText2">
    <w:name w:val="Body Text 2"/>
    <w:basedOn w:val="Normal"/>
    <w:link w:val="BodyText2Char"/>
    <w:semiHidden/>
    <w:unhideWhenUsed/>
    <w:rsid w:val="002D6541"/>
    <w:pPr>
      <w:spacing w:after="120" w:line="480" w:lineRule="auto"/>
    </w:pPr>
  </w:style>
  <w:style w:type="character" w:customStyle="1" w:styleId="BodyText2Char">
    <w:name w:val="Body Text 2 Char"/>
    <w:basedOn w:val="DefaultParagraphFont"/>
    <w:link w:val="BodyText2"/>
    <w:semiHidden/>
    <w:rsid w:val="002D6541"/>
    <w:rPr>
      <w:rFonts w:ascii="Times New Roman" w:eastAsia="Times New Roman" w:hAnsi="Times New Roman" w:cs="Times New Roman"/>
      <w:sz w:val="26"/>
      <w:szCs w:val="26"/>
      <w:lang w:val="bg-BG" w:eastAsia="bg-BG"/>
    </w:rPr>
  </w:style>
  <w:style w:type="paragraph" w:styleId="BodyTextIndent2">
    <w:name w:val="Body Text Indent 2"/>
    <w:basedOn w:val="Normal"/>
    <w:link w:val="BodyTextIndent2Char"/>
    <w:semiHidden/>
    <w:unhideWhenUsed/>
    <w:rsid w:val="002D6541"/>
    <w:pPr>
      <w:ind w:right="-97" w:firstLine="720"/>
      <w:jc w:val="both"/>
    </w:pPr>
    <w:rPr>
      <w:sz w:val="24"/>
    </w:rPr>
  </w:style>
  <w:style w:type="character" w:customStyle="1" w:styleId="BodyTextIndent2Char">
    <w:name w:val="Body Text Indent 2 Char"/>
    <w:basedOn w:val="DefaultParagraphFont"/>
    <w:link w:val="BodyTextIndent2"/>
    <w:semiHidden/>
    <w:rsid w:val="002D6541"/>
    <w:rPr>
      <w:rFonts w:ascii="Times New Roman" w:eastAsia="Times New Roman" w:hAnsi="Times New Roman" w:cs="Times New Roman"/>
      <w:sz w:val="24"/>
      <w:szCs w:val="26"/>
      <w:lang w:val="bg-BG" w:eastAsia="bg-BG"/>
    </w:rPr>
  </w:style>
  <w:style w:type="paragraph" w:customStyle="1" w:styleId="Default">
    <w:name w:val="Default"/>
    <w:rsid w:val="002D6541"/>
    <w:pPr>
      <w:autoSpaceDE w:val="0"/>
      <w:autoSpaceDN w:val="0"/>
      <w:adjustRightInd w:val="0"/>
      <w:spacing w:after="0" w:line="240" w:lineRule="auto"/>
    </w:pPr>
    <w:rPr>
      <w:rFonts w:ascii="Times New Roman" w:eastAsia="Times New Roman" w:hAnsi="Times New Roman" w:cs="Times New Roman"/>
      <w:color w:val="000000"/>
      <w:sz w:val="24"/>
      <w:szCs w:val="24"/>
      <w:lang w:val="bg-BG" w:eastAsia="bg-BG"/>
    </w:rPr>
  </w:style>
  <w:style w:type="character" w:customStyle="1" w:styleId="Bodytext0">
    <w:name w:val="Body text_"/>
    <w:link w:val="BodyText20"/>
    <w:locked/>
    <w:rsid w:val="002D6541"/>
    <w:rPr>
      <w:sz w:val="21"/>
      <w:szCs w:val="21"/>
      <w:shd w:val="clear" w:color="auto" w:fill="FFFFFF"/>
    </w:rPr>
  </w:style>
  <w:style w:type="paragraph" w:customStyle="1" w:styleId="BodyText20">
    <w:name w:val="Body Text2"/>
    <w:basedOn w:val="Normal"/>
    <w:link w:val="Bodytext0"/>
    <w:rsid w:val="002D6541"/>
    <w:pPr>
      <w:widowControl w:val="0"/>
      <w:shd w:val="clear" w:color="auto" w:fill="FFFFFF"/>
      <w:spacing w:line="0" w:lineRule="atLeast"/>
      <w:ind w:hanging="660"/>
      <w:jc w:val="both"/>
    </w:pPr>
    <w:rPr>
      <w:rFonts w:asciiTheme="minorHAnsi" w:eastAsiaTheme="minorHAnsi" w:hAnsiTheme="minorHAnsi" w:cstheme="minorBidi"/>
      <w:sz w:val="21"/>
      <w:szCs w:val="21"/>
      <w:lang w:val="en-US" w:eastAsia="en-US"/>
    </w:rPr>
  </w:style>
  <w:style w:type="paragraph" w:customStyle="1" w:styleId="Style8">
    <w:name w:val="Style8"/>
    <w:basedOn w:val="Normal"/>
    <w:uiPriority w:val="99"/>
    <w:rsid w:val="002D6541"/>
    <w:pPr>
      <w:widowControl w:val="0"/>
      <w:autoSpaceDE w:val="0"/>
      <w:autoSpaceDN w:val="0"/>
      <w:adjustRightInd w:val="0"/>
      <w:spacing w:line="283" w:lineRule="exact"/>
      <w:ind w:firstLine="566"/>
      <w:jc w:val="both"/>
    </w:pPr>
    <w:rPr>
      <w:sz w:val="24"/>
      <w:szCs w:val="24"/>
    </w:rPr>
  </w:style>
  <w:style w:type="paragraph" w:customStyle="1" w:styleId="Style18">
    <w:name w:val="Style18"/>
    <w:basedOn w:val="Normal"/>
    <w:uiPriority w:val="99"/>
    <w:rsid w:val="002D6541"/>
    <w:pPr>
      <w:widowControl w:val="0"/>
      <w:autoSpaceDE w:val="0"/>
      <w:autoSpaceDN w:val="0"/>
      <w:adjustRightInd w:val="0"/>
      <w:spacing w:line="269" w:lineRule="exact"/>
      <w:ind w:firstLine="571"/>
      <w:jc w:val="both"/>
    </w:pPr>
    <w:rPr>
      <w:sz w:val="24"/>
      <w:szCs w:val="24"/>
    </w:rPr>
  </w:style>
  <w:style w:type="character" w:customStyle="1" w:styleId="FontStyle39">
    <w:name w:val="Font Style39"/>
    <w:uiPriority w:val="99"/>
    <w:rsid w:val="002D6541"/>
    <w:rPr>
      <w:rFonts w:ascii="Times New Roman" w:hAnsi="Times New Roman" w:cs="Times New Roman" w:hint="default"/>
      <w:sz w:val="22"/>
      <w:szCs w:val="22"/>
    </w:rPr>
  </w:style>
  <w:style w:type="character" w:customStyle="1" w:styleId="FontStyle40">
    <w:name w:val="Font Style40"/>
    <w:uiPriority w:val="99"/>
    <w:rsid w:val="002D6541"/>
    <w:rPr>
      <w:rFonts w:ascii="Times New Roman" w:hAnsi="Times New Roman" w:cs="Times New Roman" w:hint="default"/>
      <w:b/>
      <w:bCs/>
      <w:sz w:val="22"/>
      <w:szCs w:val="22"/>
    </w:rPr>
  </w:style>
  <w:style w:type="paragraph" w:styleId="Footer">
    <w:name w:val="footer"/>
    <w:basedOn w:val="Normal"/>
    <w:link w:val="FooterChar"/>
    <w:uiPriority w:val="99"/>
    <w:unhideWhenUsed/>
    <w:rsid w:val="00BB00FA"/>
    <w:pPr>
      <w:tabs>
        <w:tab w:val="center" w:pos="4703"/>
        <w:tab w:val="right" w:pos="9406"/>
      </w:tabs>
    </w:pPr>
  </w:style>
  <w:style w:type="character" w:customStyle="1" w:styleId="FooterChar">
    <w:name w:val="Footer Char"/>
    <w:basedOn w:val="DefaultParagraphFont"/>
    <w:link w:val="Footer"/>
    <w:uiPriority w:val="99"/>
    <w:rsid w:val="00BB00FA"/>
    <w:rPr>
      <w:rFonts w:ascii="Times New Roman" w:eastAsia="Times New Roman" w:hAnsi="Times New Roman" w:cs="Times New Roman"/>
      <w:sz w:val="26"/>
      <w:szCs w:val="26"/>
      <w:lang w:val="bg-BG" w:eastAsia="bg-BG"/>
    </w:rPr>
  </w:style>
  <w:style w:type="paragraph" w:styleId="BalloonText">
    <w:name w:val="Balloon Text"/>
    <w:basedOn w:val="Normal"/>
    <w:link w:val="BalloonTextChar"/>
    <w:uiPriority w:val="99"/>
    <w:semiHidden/>
    <w:unhideWhenUsed/>
    <w:rsid w:val="009A01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E1"/>
    <w:rPr>
      <w:rFonts w:ascii="Segoe UI" w:eastAsia="Times New Roman" w:hAnsi="Segoe UI" w:cs="Segoe UI"/>
      <w:sz w:val="18"/>
      <w:szCs w:val="18"/>
      <w:lang w:val="bg-BG" w:eastAsia="bg-BG"/>
    </w:rPr>
  </w:style>
  <w:style w:type="paragraph" w:styleId="ListParagraph">
    <w:name w:val="List Paragraph"/>
    <w:basedOn w:val="Normal"/>
    <w:uiPriority w:val="34"/>
    <w:qFormat/>
    <w:rsid w:val="00B5487A"/>
    <w:pPr>
      <w:ind w:left="720"/>
      <w:contextualSpacing/>
    </w:pPr>
  </w:style>
  <w:style w:type="paragraph" w:styleId="Revision">
    <w:name w:val="Revision"/>
    <w:hidden/>
    <w:uiPriority w:val="99"/>
    <w:semiHidden/>
    <w:rsid w:val="00A62CB3"/>
    <w:pPr>
      <w:spacing w:after="0" w:line="240" w:lineRule="auto"/>
    </w:pPr>
    <w:rPr>
      <w:rFonts w:ascii="Times New Roman" w:eastAsia="Times New Roman" w:hAnsi="Times New Roman" w:cs="Times New Roman"/>
      <w:sz w:val="26"/>
      <w:szCs w:val="26"/>
      <w:lang w:val="bg-BG" w:eastAsia="bg-BG"/>
    </w:rPr>
  </w:style>
  <w:style w:type="character" w:styleId="CommentReference">
    <w:name w:val="annotation reference"/>
    <w:basedOn w:val="DefaultParagraphFont"/>
    <w:uiPriority w:val="99"/>
    <w:semiHidden/>
    <w:unhideWhenUsed/>
    <w:rsid w:val="00AF3764"/>
    <w:rPr>
      <w:sz w:val="16"/>
      <w:szCs w:val="16"/>
    </w:rPr>
  </w:style>
  <w:style w:type="paragraph" w:styleId="CommentText">
    <w:name w:val="annotation text"/>
    <w:basedOn w:val="Normal"/>
    <w:link w:val="CommentTextChar"/>
    <w:uiPriority w:val="99"/>
    <w:unhideWhenUsed/>
    <w:rsid w:val="00AF3764"/>
    <w:rPr>
      <w:sz w:val="20"/>
      <w:szCs w:val="20"/>
    </w:rPr>
  </w:style>
  <w:style w:type="character" w:customStyle="1" w:styleId="CommentTextChar">
    <w:name w:val="Comment Text Char"/>
    <w:basedOn w:val="DefaultParagraphFont"/>
    <w:link w:val="CommentText"/>
    <w:uiPriority w:val="99"/>
    <w:rsid w:val="00AF3764"/>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AF3764"/>
    <w:rPr>
      <w:b/>
      <w:bCs/>
    </w:rPr>
  </w:style>
  <w:style w:type="character" w:customStyle="1" w:styleId="CommentSubjectChar">
    <w:name w:val="Comment Subject Char"/>
    <w:basedOn w:val="CommentTextChar"/>
    <w:link w:val="CommentSubject"/>
    <w:uiPriority w:val="99"/>
    <w:semiHidden/>
    <w:rsid w:val="00AF3764"/>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948540">
      <w:bodyDiv w:val="1"/>
      <w:marLeft w:val="0"/>
      <w:marRight w:val="0"/>
      <w:marTop w:val="0"/>
      <w:marBottom w:val="0"/>
      <w:divBdr>
        <w:top w:val="none" w:sz="0" w:space="0" w:color="auto"/>
        <w:left w:val="none" w:sz="0" w:space="0" w:color="auto"/>
        <w:bottom w:val="none" w:sz="0" w:space="0" w:color="auto"/>
        <w:right w:val="none" w:sz="0" w:space="0" w:color="auto"/>
      </w:divBdr>
    </w:div>
    <w:div w:id="1998726274">
      <w:bodyDiv w:val="1"/>
      <w:marLeft w:val="0"/>
      <w:marRight w:val="0"/>
      <w:marTop w:val="0"/>
      <w:marBottom w:val="0"/>
      <w:divBdr>
        <w:top w:val="none" w:sz="0" w:space="0" w:color="auto"/>
        <w:left w:val="none" w:sz="0" w:space="0" w:color="auto"/>
        <w:bottom w:val="none" w:sz="0" w:space="0" w:color="auto"/>
        <w:right w:val="none" w:sz="0" w:space="0" w:color="auto"/>
      </w:divBdr>
      <w:divsChild>
        <w:div w:id="56827168">
          <w:marLeft w:val="0"/>
          <w:marRight w:val="0"/>
          <w:marTop w:val="0"/>
          <w:marBottom w:val="0"/>
          <w:divBdr>
            <w:top w:val="none" w:sz="0" w:space="0" w:color="auto"/>
            <w:left w:val="none" w:sz="0" w:space="0" w:color="auto"/>
            <w:bottom w:val="none" w:sz="0" w:space="0" w:color="auto"/>
            <w:right w:val="none" w:sz="0" w:space="0" w:color="auto"/>
          </w:divBdr>
        </w:div>
        <w:div w:id="68312069">
          <w:marLeft w:val="0"/>
          <w:marRight w:val="0"/>
          <w:marTop w:val="0"/>
          <w:marBottom w:val="0"/>
          <w:divBdr>
            <w:top w:val="none" w:sz="0" w:space="0" w:color="auto"/>
            <w:left w:val="none" w:sz="0" w:space="0" w:color="auto"/>
            <w:bottom w:val="none" w:sz="0" w:space="0" w:color="auto"/>
            <w:right w:val="none" w:sz="0" w:space="0" w:color="auto"/>
          </w:divBdr>
          <w:divsChild>
            <w:div w:id="663322036">
              <w:marLeft w:val="-75"/>
              <w:marRight w:val="0"/>
              <w:marTop w:val="30"/>
              <w:marBottom w:val="30"/>
              <w:divBdr>
                <w:top w:val="none" w:sz="0" w:space="0" w:color="auto"/>
                <w:left w:val="none" w:sz="0" w:space="0" w:color="auto"/>
                <w:bottom w:val="none" w:sz="0" w:space="0" w:color="auto"/>
                <w:right w:val="none" w:sz="0" w:space="0" w:color="auto"/>
              </w:divBdr>
              <w:divsChild>
                <w:div w:id="166792559">
                  <w:marLeft w:val="0"/>
                  <w:marRight w:val="0"/>
                  <w:marTop w:val="0"/>
                  <w:marBottom w:val="0"/>
                  <w:divBdr>
                    <w:top w:val="none" w:sz="0" w:space="0" w:color="auto"/>
                    <w:left w:val="none" w:sz="0" w:space="0" w:color="auto"/>
                    <w:bottom w:val="none" w:sz="0" w:space="0" w:color="auto"/>
                    <w:right w:val="none" w:sz="0" w:space="0" w:color="auto"/>
                  </w:divBdr>
                  <w:divsChild>
                    <w:div w:id="139735554">
                      <w:marLeft w:val="0"/>
                      <w:marRight w:val="0"/>
                      <w:marTop w:val="0"/>
                      <w:marBottom w:val="0"/>
                      <w:divBdr>
                        <w:top w:val="none" w:sz="0" w:space="0" w:color="auto"/>
                        <w:left w:val="none" w:sz="0" w:space="0" w:color="auto"/>
                        <w:bottom w:val="none" w:sz="0" w:space="0" w:color="auto"/>
                        <w:right w:val="none" w:sz="0" w:space="0" w:color="auto"/>
                      </w:divBdr>
                    </w:div>
                  </w:divsChild>
                </w:div>
                <w:div w:id="239484484">
                  <w:marLeft w:val="0"/>
                  <w:marRight w:val="0"/>
                  <w:marTop w:val="0"/>
                  <w:marBottom w:val="0"/>
                  <w:divBdr>
                    <w:top w:val="none" w:sz="0" w:space="0" w:color="auto"/>
                    <w:left w:val="none" w:sz="0" w:space="0" w:color="auto"/>
                    <w:bottom w:val="none" w:sz="0" w:space="0" w:color="auto"/>
                    <w:right w:val="none" w:sz="0" w:space="0" w:color="auto"/>
                  </w:divBdr>
                  <w:divsChild>
                    <w:div w:id="1250311903">
                      <w:marLeft w:val="0"/>
                      <w:marRight w:val="0"/>
                      <w:marTop w:val="0"/>
                      <w:marBottom w:val="0"/>
                      <w:divBdr>
                        <w:top w:val="none" w:sz="0" w:space="0" w:color="auto"/>
                        <w:left w:val="none" w:sz="0" w:space="0" w:color="auto"/>
                        <w:bottom w:val="none" w:sz="0" w:space="0" w:color="auto"/>
                        <w:right w:val="none" w:sz="0" w:space="0" w:color="auto"/>
                      </w:divBdr>
                    </w:div>
                  </w:divsChild>
                </w:div>
                <w:div w:id="263464173">
                  <w:marLeft w:val="0"/>
                  <w:marRight w:val="0"/>
                  <w:marTop w:val="0"/>
                  <w:marBottom w:val="0"/>
                  <w:divBdr>
                    <w:top w:val="none" w:sz="0" w:space="0" w:color="auto"/>
                    <w:left w:val="none" w:sz="0" w:space="0" w:color="auto"/>
                    <w:bottom w:val="none" w:sz="0" w:space="0" w:color="auto"/>
                    <w:right w:val="none" w:sz="0" w:space="0" w:color="auto"/>
                  </w:divBdr>
                  <w:divsChild>
                    <w:div w:id="1579175054">
                      <w:marLeft w:val="0"/>
                      <w:marRight w:val="0"/>
                      <w:marTop w:val="0"/>
                      <w:marBottom w:val="0"/>
                      <w:divBdr>
                        <w:top w:val="none" w:sz="0" w:space="0" w:color="auto"/>
                        <w:left w:val="none" w:sz="0" w:space="0" w:color="auto"/>
                        <w:bottom w:val="none" w:sz="0" w:space="0" w:color="auto"/>
                        <w:right w:val="none" w:sz="0" w:space="0" w:color="auto"/>
                      </w:divBdr>
                    </w:div>
                  </w:divsChild>
                </w:div>
                <w:div w:id="384794414">
                  <w:marLeft w:val="0"/>
                  <w:marRight w:val="0"/>
                  <w:marTop w:val="0"/>
                  <w:marBottom w:val="0"/>
                  <w:divBdr>
                    <w:top w:val="none" w:sz="0" w:space="0" w:color="auto"/>
                    <w:left w:val="none" w:sz="0" w:space="0" w:color="auto"/>
                    <w:bottom w:val="none" w:sz="0" w:space="0" w:color="auto"/>
                    <w:right w:val="none" w:sz="0" w:space="0" w:color="auto"/>
                  </w:divBdr>
                  <w:divsChild>
                    <w:div w:id="1445149440">
                      <w:marLeft w:val="0"/>
                      <w:marRight w:val="0"/>
                      <w:marTop w:val="0"/>
                      <w:marBottom w:val="0"/>
                      <w:divBdr>
                        <w:top w:val="none" w:sz="0" w:space="0" w:color="auto"/>
                        <w:left w:val="none" w:sz="0" w:space="0" w:color="auto"/>
                        <w:bottom w:val="none" w:sz="0" w:space="0" w:color="auto"/>
                        <w:right w:val="none" w:sz="0" w:space="0" w:color="auto"/>
                      </w:divBdr>
                    </w:div>
                  </w:divsChild>
                </w:div>
                <w:div w:id="529146556">
                  <w:marLeft w:val="0"/>
                  <w:marRight w:val="0"/>
                  <w:marTop w:val="0"/>
                  <w:marBottom w:val="0"/>
                  <w:divBdr>
                    <w:top w:val="none" w:sz="0" w:space="0" w:color="auto"/>
                    <w:left w:val="none" w:sz="0" w:space="0" w:color="auto"/>
                    <w:bottom w:val="none" w:sz="0" w:space="0" w:color="auto"/>
                    <w:right w:val="none" w:sz="0" w:space="0" w:color="auto"/>
                  </w:divBdr>
                  <w:divsChild>
                    <w:div w:id="1939748238">
                      <w:marLeft w:val="0"/>
                      <w:marRight w:val="0"/>
                      <w:marTop w:val="0"/>
                      <w:marBottom w:val="0"/>
                      <w:divBdr>
                        <w:top w:val="none" w:sz="0" w:space="0" w:color="auto"/>
                        <w:left w:val="none" w:sz="0" w:space="0" w:color="auto"/>
                        <w:bottom w:val="none" w:sz="0" w:space="0" w:color="auto"/>
                        <w:right w:val="none" w:sz="0" w:space="0" w:color="auto"/>
                      </w:divBdr>
                    </w:div>
                  </w:divsChild>
                </w:div>
                <w:div w:id="542911949">
                  <w:marLeft w:val="0"/>
                  <w:marRight w:val="0"/>
                  <w:marTop w:val="0"/>
                  <w:marBottom w:val="0"/>
                  <w:divBdr>
                    <w:top w:val="none" w:sz="0" w:space="0" w:color="auto"/>
                    <w:left w:val="none" w:sz="0" w:space="0" w:color="auto"/>
                    <w:bottom w:val="none" w:sz="0" w:space="0" w:color="auto"/>
                    <w:right w:val="none" w:sz="0" w:space="0" w:color="auto"/>
                  </w:divBdr>
                  <w:divsChild>
                    <w:div w:id="550776696">
                      <w:marLeft w:val="0"/>
                      <w:marRight w:val="0"/>
                      <w:marTop w:val="0"/>
                      <w:marBottom w:val="0"/>
                      <w:divBdr>
                        <w:top w:val="none" w:sz="0" w:space="0" w:color="auto"/>
                        <w:left w:val="none" w:sz="0" w:space="0" w:color="auto"/>
                        <w:bottom w:val="none" w:sz="0" w:space="0" w:color="auto"/>
                        <w:right w:val="none" w:sz="0" w:space="0" w:color="auto"/>
                      </w:divBdr>
                    </w:div>
                  </w:divsChild>
                </w:div>
                <w:div w:id="637415835">
                  <w:marLeft w:val="0"/>
                  <w:marRight w:val="0"/>
                  <w:marTop w:val="0"/>
                  <w:marBottom w:val="0"/>
                  <w:divBdr>
                    <w:top w:val="none" w:sz="0" w:space="0" w:color="auto"/>
                    <w:left w:val="none" w:sz="0" w:space="0" w:color="auto"/>
                    <w:bottom w:val="none" w:sz="0" w:space="0" w:color="auto"/>
                    <w:right w:val="none" w:sz="0" w:space="0" w:color="auto"/>
                  </w:divBdr>
                  <w:divsChild>
                    <w:div w:id="48462524">
                      <w:marLeft w:val="0"/>
                      <w:marRight w:val="0"/>
                      <w:marTop w:val="0"/>
                      <w:marBottom w:val="0"/>
                      <w:divBdr>
                        <w:top w:val="none" w:sz="0" w:space="0" w:color="auto"/>
                        <w:left w:val="none" w:sz="0" w:space="0" w:color="auto"/>
                        <w:bottom w:val="none" w:sz="0" w:space="0" w:color="auto"/>
                        <w:right w:val="none" w:sz="0" w:space="0" w:color="auto"/>
                      </w:divBdr>
                    </w:div>
                  </w:divsChild>
                </w:div>
                <w:div w:id="820853401">
                  <w:marLeft w:val="0"/>
                  <w:marRight w:val="0"/>
                  <w:marTop w:val="0"/>
                  <w:marBottom w:val="0"/>
                  <w:divBdr>
                    <w:top w:val="none" w:sz="0" w:space="0" w:color="auto"/>
                    <w:left w:val="none" w:sz="0" w:space="0" w:color="auto"/>
                    <w:bottom w:val="none" w:sz="0" w:space="0" w:color="auto"/>
                    <w:right w:val="none" w:sz="0" w:space="0" w:color="auto"/>
                  </w:divBdr>
                  <w:divsChild>
                    <w:div w:id="791560521">
                      <w:marLeft w:val="0"/>
                      <w:marRight w:val="0"/>
                      <w:marTop w:val="0"/>
                      <w:marBottom w:val="0"/>
                      <w:divBdr>
                        <w:top w:val="none" w:sz="0" w:space="0" w:color="auto"/>
                        <w:left w:val="none" w:sz="0" w:space="0" w:color="auto"/>
                        <w:bottom w:val="none" w:sz="0" w:space="0" w:color="auto"/>
                        <w:right w:val="none" w:sz="0" w:space="0" w:color="auto"/>
                      </w:divBdr>
                    </w:div>
                  </w:divsChild>
                </w:div>
                <w:div w:id="1030565782">
                  <w:marLeft w:val="0"/>
                  <w:marRight w:val="0"/>
                  <w:marTop w:val="0"/>
                  <w:marBottom w:val="0"/>
                  <w:divBdr>
                    <w:top w:val="none" w:sz="0" w:space="0" w:color="auto"/>
                    <w:left w:val="none" w:sz="0" w:space="0" w:color="auto"/>
                    <w:bottom w:val="none" w:sz="0" w:space="0" w:color="auto"/>
                    <w:right w:val="none" w:sz="0" w:space="0" w:color="auto"/>
                  </w:divBdr>
                  <w:divsChild>
                    <w:div w:id="704137409">
                      <w:marLeft w:val="0"/>
                      <w:marRight w:val="0"/>
                      <w:marTop w:val="0"/>
                      <w:marBottom w:val="0"/>
                      <w:divBdr>
                        <w:top w:val="none" w:sz="0" w:space="0" w:color="auto"/>
                        <w:left w:val="none" w:sz="0" w:space="0" w:color="auto"/>
                        <w:bottom w:val="none" w:sz="0" w:space="0" w:color="auto"/>
                        <w:right w:val="none" w:sz="0" w:space="0" w:color="auto"/>
                      </w:divBdr>
                    </w:div>
                  </w:divsChild>
                </w:div>
                <w:div w:id="1111052566">
                  <w:marLeft w:val="0"/>
                  <w:marRight w:val="0"/>
                  <w:marTop w:val="0"/>
                  <w:marBottom w:val="0"/>
                  <w:divBdr>
                    <w:top w:val="none" w:sz="0" w:space="0" w:color="auto"/>
                    <w:left w:val="none" w:sz="0" w:space="0" w:color="auto"/>
                    <w:bottom w:val="none" w:sz="0" w:space="0" w:color="auto"/>
                    <w:right w:val="none" w:sz="0" w:space="0" w:color="auto"/>
                  </w:divBdr>
                  <w:divsChild>
                    <w:div w:id="1119180654">
                      <w:marLeft w:val="0"/>
                      <w:marRight w:val="0"/>
                      <w:marTop w:val="0"/>
                      <w:marBottom w:val="0"/>
                      <w:divBdr>
                        <w:top w:val="none" w:sz="0" w:space="0" w:color="auto"/>
                        <w:left w:val="none" w:sz="0" w:space="0" w:color="auto"/>
                        <w:bottom w:val="none" w:sz="0" w:space="0" w:color="auto"/>
                        <w:right w:val="none" w:sz="0" w:space="0" w:color="auto"/>
                      </w:divBdr>
                    </w:div>
                  </w:divsChild>
                </w:div>
                <w:div w:id="1167749615">
                  <w:marLeft w:val="0"/>
                  <w:marRight w:val="0"/>
                  <w:marTop w:val="0"/>
                  <w:marBottom w:val="0"/>
                  <w:divBdr>
                    <w:top w:val="none" w:sz="0" w:space="0" w:color="auto"/>
                    <w:left w:val="none" w:sz="0" w:space="0" w:color="auto"/>
                    <w:bottom w:val="none" w:sz="0" w:space="0" w:color="auto"/>
                    <w:right w:val="none" w:sz="0" w:space="0" w:color="auto"/>
                  </w:divBdr>
                  <w:divsChild>
                    <w:div w:id="368995327">
                      <w:marLeft w:val="0"/>
                      <w:marRight w:val="0"/>
                      <w:marTop w:val="0"/>
                      <w:marBottom w:val="0"/>
                      <w:divBdr>
                        <w:top w:val="none" w:sz="0" w:space="0" w:color="auto"/>
                        <w:left w:val="none" w:sz="0" w:space="0" w:color="auto"/>
                        <w:bottom w:val="none" w:sz="0" w:space="0" w:color="auto"/>
                        <w:right w:val="none" w:sz="0" w:space="0" w:color="auto"/>
                      </w:divBdr>
                    </w:div>
                  </w:divsChild>
                </w:div>
                <w:div w:id="1193571593">
                  <w:marLeft w:val="0"/>
                  <w:marRight w:val="0"/>
                  <w:marTop w:val="0"/>
                  <w:marBottom w:val="0"/>
                  <w:divBdr>
                    <w:top w:val="none" w:sz="0" w:space="0" w:color="auto"/>
                    <w:left w:val="none" w:sz="0" w:space="0" w:color="auto"/>
                    <w:bottom w:val="none" w:sz="0" w:space="0" w:color="auto"/>
                    <w:right w:val="none" w:sz="0" w:space="0" w:color="auto"/>
                  </w:divBdr>
                  <w:divsChild>
                    <w:div w:id="1209562275">
                      <w:marLeft w:val="0"/>
                      <w:marRight w:val="0"/>
                      <w:marTop w:val="0"/>
                      <w:marBottom w:val="0"/>
                      <w:divBdr>
                        <w:top w:val="none" w:sz="0" w:space="0" w:color="auto"/>
                        <w:left w:val="none" w:sz="0" w:space="0" w:color="auto"/>
                        <w:bottom w:val="none" w:sz="0" w:space="0" w:color="auto"/>
                        <w:right w:val="none" w:sz="0" w:space="0" w:color="auto"/>
                      </w:divBdr>
                    </w:div>
                  </w:divsChild>
                </w:div>
                <w:div w:id="1326590083">
                  <w:marLeft w:val="0"/>
                  <w:marRight w:val="0"/>
                  <w:marTop w:val="0"/>
                  <w:marBottom w:val="0"/>
                  <w:divBdr>
                    <w:top w:val="none" w:sz="0" w:space="0" w:color="auto"/>
                    <w:left w:val="none" w:sz="0" w:space="0" w:color="auto"/>
                    <w:bottom w:val="none" w:sz="0" w:space="0" w:color="auto"/>
                    <w:right w:val="none" w:sz="0" w:space="0" w:color="auto"/>
                  </w:divBdr>
                  <w:divsChild>
                    <w:div w:id="1611818360">
                      <w:marLeft w:val="0"/>
                      <w:marRight w:val="0"/>
                      <w:marTop w:val="0"/>
                      <w:marBottom w:val="0"/>
                      <w:divBdr>
                        <w:top w:val="none" w:sz="0" w:space="0" w:color="auto"/>
                        <w:left w:val="none" w:sz="0" w:space="0" w:color="auto"/>
                        <w:bottom w:val="none" w:sz="0" w:space="0" w:color="auto"/>
                        <w:right w:val="none" w:sz="0" w:space="0" w:color="auto"/>
                      </w:divBdr>
                    </w:div>
                  </w:divsChild>
                </w:div>
                <w:div w:id="1379891307">
                  <w:marLeft w:val="0"/>
                  <w:marRight w:val="0"/>
                  <w:marTop w:val="0"/>
                  <w:marBottom w:val="0"/>
                  <w:divBdr>
                    <w:top w:val="none" w:sz="0" w:space="0" w:color="auto"/>
                    <w:left w:val="none" w:sz="0" w:space="0" w:color="auto"/>
                    <w:bottom w:val="none" w:sz="0" w:space="0" w:color="auto"/>
                    <w:right w:val="none" w:sz="0" w:space="0" w:color="auto"/>
                  </w:divBdr>
                  <w:divsChild>
                    <w:div w:id="528298560">
                      <w:marLeft w:val="0"/>
                      <w:marRight w:val="0"/>
                      <w:marTop w:val="0"/>
                      <w:marBottom w:val="0"/>
                      <w:divBdr>
                        <w:top w:val="none" w:sz="0" w:space="0" w:color="auto"/>
                        <w:left w:val="none" w:sz="0" w:space="0" w:color="auto"/>
                        <w:bottom w:val="none" w:sz="0" w:space="0" w:color="auto"/>
                        <w:right w:val="none" w:sz="0" w:space="0" w:color="auto"/>
                      </w:divBdr>
                    </w:div>
                  </w:divsChild>
                </w:div>
                <w:div w:id="1444575139">
                  <w:marLeft w:val="0"/>
                  <w:marRight w:val="0"/>
                  <w:marTop w:val="0"/>
                  <w:marBottom w:val="0"/>
                  <w:divBdr>
                    <w:top w:val="none" w:sz="0" w:space="0" w:color="auto"/>
                    <w:left w:val="none" w:sz="0" w:space="0" w:color="auto"/>
                    <w:bottom w:val="none" w:sz="0" w:space="0" w:color="auto"/>
                    <w:right w:val="none" w:sz="0" w:space="0" w:color="auto"/>
                  </w:divBdr>
                  <w:divsChild>
                    <w:div w:id="649674135">
                      <w:marLeft w:val="0"/>
                      <w:marRight w:val="0"/>
                      <w:marTop w:val="0"/>
                      <w:marBottom w:val="0"/>
                      <w:divBdr>
                        <w:top w:val="none" w:sz="0" w:space="0" w:color="auto"/>
                        <w:left w:val="none" w:sz="0" w:space="0" w:color="auto"/>
                        <w:bottom w:val="none" w:sz="0" w:space="0" w:color="auto"/>
                        <w:right w:val="none" w:sz="0" w:space="0" w:color="auto"/>
                      </w:divBdr>
                    </w:div>
                  </w:divsChild>
                </w:div>
                <w:div w:id="1508670456">
                  <w:marLeft w:val="0"/>
                  <w:marRight w:val="0"/>
                  <w:marTop w:val="0"/>
                  <w:marBottom w:val="0"/>
                  <w:divBdr>
                    <w:top w:val="none" w:sz="0" w:space="0" w:color="auto"/>
                    <w:left w:val="none" w:sz="0" w:space="0" w:color="auto"/>
                    <w:bottom w:val="none" w:sz="0" w:space="0" w:color="auto"/>
                    <w:right w:val="none" w:sz="0" w:space="0" w:color="auto"/>
                  </w:divBdr>
                  <w:divsChild>
                    <w:div w:id="641085669">
                      <w:marLeft w:val="0"/>
                      <w:marRight w:val="0"/>
                      <w:marTop w:val="0"/>
                      <w:marBottom w:val="0"/>
                      <w:divBdr>
                        <w:top w:val="none" w:sz="0" w:space="0" w:color="auto"/>
                        <w:left w:val="none" w:sz="0" w:space="0" w:color="auto"/>
                        <w:bottom w:val="none" w:sz="0" w:space="0" w:color="auto"/>
                        <w:right w:val="none" w:sz="0" w:space="0" w:color="auto"/>
                      </w:divBdr>
                    </w:div>
                  </w:divsChild>
                </w:div>
                <w:div w:id="1542551935">
                  <w:marLeft w:val="0"/>
                  <w:marRight w:val="0"/>
                  <w:marTop w:val="0"/>
                  <w:marBottom w:val="0"/>
                  <w:divBdr>
                    <w:top w:val="none" w:sz="0" w:space="0" w:color="auto"/>
                    <w:left w:val="none" w:sz="0" w:space="0" w:color="auto"/>
                    <w:bottom w:val="none" w:sz="0" w:space="0" w:color="auto"/>
                    <w:right w:val="none" w:sz="0" w:space="0" w:color="auto"/>
                  </w:divBdr>
                  <w:divsChild>
                    <w:div w:id="771583586">
                      <w:marLeft w:val="0"/>
                      <w:marRight w:val="0"/>
                      <w:marTop w:val="0"/>
                      <w:marBottom w:val="0"/>
                      <w:divBdr>
                        <w:top w:val="none" w:sz="0" w:space="0" w:color="auto"/>
                        <w:left w:val="none" w:sz="0" w:space="0" w:color="auto"/>
                        <w:bottom w:val="none" w:sz="0" w:space="0" w:color="auto"/>
                        <w:right w:val="none" w:sz="0" w:space="0" w:color="auto"/>
                      </w:divBdr>
                    </w:div>
                  </w:divsChild>
                </w:div>
                <w:div w:id="1602836360">
                  <w:marLeft w:val="0"/>
                  <w:marRight w:val="0"/>
                  <w:marTop w:val="0"/>
                  <w:marBottom w:val="0"/>
                  <w:divBdr>
                    <w:top w:val="none" w:sz="0" w:space="0" w:color="auto"/>
                    <w:left w:val="none" w:sz="0" w:space="0" w:color="auto"/>
                    <w:bottom w:val="none" w:sz="0" w:space="0" w:color="auto"/>
                    <w:right w:val="none" w:sz="0" w:space="0" w:color="auto"/>
                  </w:divBdr>
                  <w:divsChild>
                    <w:div w:id="667173658">
                      <w:marLeft w:val="0"/>
                      <w:marRight w:val="0"/>
                      <w:marTop w:val="0"/>
                      <w:marBottom w:val="0"/>
                      <w:divBdr>
                        <w:top w:val="none" w:sz="0" w:space="0" w:color="auto"/>
                        <w:left w:val="none" w:sz="0" w:space="0" w:color="auto"/>
                        <w:bottom w:val="none" w:sz="0" w:space="0" w:color="auto"/>
                        <w:right w:val="none" w:sz="0" w:space="0" w:color="auto"/>
                      </w:divBdr>
                    </w:div>
                  </w:divsChild>
                </w:div>
                <w:div w:id="1680307800">
                  <w:marLeft w:val="0"/>
                  <w:marRight w:val="0"/>
                  <w:marTop w:val="0"/>
                  <w:marBottom w:val="0"/>
                  <w:divBdr>
                    <w:top w:val="none" w:sz="0" w:space="0" w:color="auto"/>
                    <w:left w:val="none" w:sz="0" w:space="0" w:color="auto"/>
                    <w:bottom w:val="none" w:sz="0" w:space="0" w:color="auto"/>
                    <w:right w:val="none" w:sz="0" w:space="0" w:color="auto"/>
                  </w:divBdr>
                  <w:divsChild>
                    <w:div w:id="2138335889">
                      <w:marLeft w:val="0"/>
                      <w:marRight w:val="0"/>
                      <w:marTop w:val="0"/>
                      <w:marBottom w:val="0"/>
                      <w:divBdr>
                        <w:top w:val="none" w:sz="0" w:space="0" w:color="auto"/>
                        <w:left w:val="none" w:sz="0" w:space="0" w:color="auto"/>
                        <w:bottom w:val="none" w:sz="0" w:space="0" w:color="auto"/>
                        <w:right w:val="none" w:sz="0" w:space="0" w:color="auto"/>
                      </w:divBdr>
                    </w:div>
                  </w:divsChild>
                </w:div>
                <w:div w:id="1680887036">
                  <w:marLeft w:val="0"/>
                  <w:marRight w:val="0"/>
                  <w:marTop w:val="0"/>
                  <w:marBottom w:val="0"/>
                  <w:divBdr>
                    <w:top w:val="none" w:sz="0" w:space="0" w:color="auto"/>
                    <w:left w:val="none" w:sz="0" w:space="0" w:color="auto"/>
                    <w:bottom w:val="none" w:sz="0" w:space="0" w:color="auto"/>
                    <w:right w:val="none" w:sz="0" w:space="0" w:color="auto"/>
                  </w:divBdr>
                  <w:divsChild>
                    <w:div w:id="1261721438">
                      <w:marLeft w:val="0"/>
                      <w:marRight w:val="0"/>
                      <w:marTop w:val="0"/>
                      <w:marBottom w:val="0"/>
                      <w:divBdr>
                        <w:top w:val="none" w:sz="0" w:space="0" w:color="auto"/>
                        <w:left w:val="none" w:sz="0" w:space="0" w:color="auto"/>
                        <w:bottom w:val="none" w:sz="0" w:space="0" w:color="auto"/>
                        <w:right w:val="none" w:sz="0" w:space="0" w:color="auto"/>
                      </w:divBdr>
                    </w:div>
                  </w:divsChild>
                </w:div>
                <w:div w:id="1707290629">
                  <w:marLeft w:val="0"/>
                  <w:marRight w:val="0"/>
                  <w:marTop w:val="0"/>
                  <w:marBottom w:val="0"/>
                  <w:divBdr>
                    <w:top w:val="none" w:sz="0" w:space="0" w:color="auto"/>
                    <w:left w:val="none" w:sz="0" w:space="0" w:color="auto"/>
                    <w:bottom w:val="none" w:sz="0" w:space="0" w:color="auto"/>
                    <w:right w:val="none" w:sz="0" w:space="0" w:color="auto"/>
                  </w:divBdr>
                  <w:divsChild>
                    <w:div w:id="1903709896">
                      <w:marLeft w:val="0"/>
                      <w:marRight w:val="0"/>
                      <w:marTop w:val="0"/>
                      <w:marBottom w:val="0"/>
                      <w:divBdr>
                        <w:top w:val="none" w:sz="0" w:space="0" w:color="auto"/>
                        <w:left w:val="none" w:sz="0" w:space="0" w:color="auto"/>
                        <w:bottom w:val="none" w:sz="0" w:space="0" w:color="auto"/>
                        <w:right w:val="none" w:sz="0" w:space="0" w:color="auto"/>
                      </w:divBdr>
                    </w:div>
                  </w:divsChild>
                </w:div>
                <w:div w:id="1867206621">
                  <w:marLeft w:val="0"/>
                  <w:marRight w:val="0"/>
                  <w:marTop w:val="0"/>
                  <w:marBottom w:val="0"/>
                  <w:divBdr>
                    <w:top w:val="none" w:sz="0" w:space="0" w:color="auto"/>
                    <w:left w:val="none" w:sz="0" w:space="0" w:color="auto"/>
                    <w:bottom w:val="none" w:sz="0" w:space="0" w:color="auto"/>
                    <w:right w:val="none" w:sz="0" w:space="0" w:color="auto"/>
                  </w:divBdr>
                  <w:divsChild>
                    <w:div w:id="165943494">
                      <w:marLeft w:val="0"/>
                      <w:marRight w:val="0"/>
                      <w:marTop w:val="0"/>
                      <w:marBottom w:val="0"/>
                      <w:divBdr>
                        <w:top w:val="none" w:sz="0" w:space="0" w:color="auto"/>
                        <w:left w:val="none" w:sz="0" w:space="0" w:color="auto"/>
                        <w:bottom w:val="none" w:sz="0" w:space="0" w:color="auto"/>
                        <w:right w:val="none" w:sz="0" w:space="0" w:color="auto"/>
                      </w:divBdr>
                    </w:div>
                  </w:divsChild>
                </w:div>
                <w:div w:id="1914974328">
                  <w:marLeft w:val="0"/>
                  <w:marRight w:val="0"/>
                  <w:marTop w:val="0"/>
                  <w:marBottom w:val="0"/>
                  <w:divBdr>
                    <w:top w:val="none" w:sz="0" w:space="0" w:color="auto"/>
                    <w:left w:val="none" w:sz="0" w:space="0" w:color="auto"/>
                    <w:bottom w:val="none" w:sz="0" w:space="0" w:color="auto"/>
                    <w:right w:val="none" w:sz="0" w:space="0" w:color="auto"/>
                  </w:divBdr>
                  <w:divsChild>
                    <w:div w:id="1192454935">
                      <w:marLeft w:val="0"/>
                      <w:marRight w:val="0"/>
                      <w:marTop w:val="0"/>
                      <w:marBottom w:val="0"/>
                      <w:divBdr>
                        <w:top w:val="none" w:sz="0" w:space="0" w:color="auto"/>
                        <w:left w:val="none" w:sz="0" w:space="0" w:color="auto"/>
                        <w:bottom w:val="none" w:sz="0" w:space="0" w:color="auto"/>
                        <w:right w:val="none" w:sz="0" w:space="0" w:color="auto"/>
                      </w:divBdr>
                    </w:div>
                  </w:divsChild>
                </w:div>
                <w:div w:id="1924679015">
                  <w:marLeft w:val="0"/>
                  <w:marRight w:val="0"/>
                  <w:marTop w:val="0"/>
                  <w:marBottom w:val="0"/>
                  <w:divBdr>
                    <w:top w:val="none" w:sz="0" w:space="0" w:color="auto"/>
                    <w:left w:val="none" w:sz="0" w:space="0" w:color="auto"/>
                    <w:bottom w:val="none" w:sz="0" w:space="0" w:color="auto"/>
                    <w:right w:val="none" w:sz="0" w:space="0" w:color="auto"/>
                  </w:divBdr>
                  <w:divsChild>
                    <w:div w:id="2036147436">
                      <w:marLeft w:val="0"/>
                      <w:marRight w:val="0"/>
                      <w:marTop w:val="0"/>
                      <w:marBottom w:val="0"/>
                      <w:divBdr>
                        <w:top w:val="none" w:sz="0" w:space="0" w:color="auto"/>
                        <w:left w:val="none" w:sz="0" w:space="0" w:color="auto"/>
                        <w:bottom w:val="none" w:sz="0" w:space="0" w:color="auto"/>
                        <w:right w:val="none" w:sz="0" w:space="0" w:color="auto"/>
                      </w:divBdr>
                    </w:div>
                  </w:divsChild>
                </w:div>
                <w:div w:id="2017537604">
                  <w:marLeft w:val="0"/>
                  <w:marRight w:val="0"/>
                  <w:marTop w:val="0"/>
                  <w:marBottom w:val="0"/>
                  <w:divBdr>
                    <w:top w:val="none" w:sz="0" w:space="0" w:color="auto"/>
                    <w:left w:val="none" w:sz="0" w:space="0" w:color="auto"/>
                    <w:bottom w:val="none" w:sz="0" w:space="0" w:color="auto"/>
                    <w:right w:val="none" w:sz="0" w:space="0" w:color="auto"/>
                  </w:divBdr>
                  <w:divsChild>
                    <w:div w:id="65344930">
                      <w:marLeft w:val="0"/>
                      <w:marRight w:val="0"/>
                      <w:marTop w:val="0"/>
                      <w:marBottom w:val="0"/>
                      <w:divBdr>
                        <w:top w:val="none" w:sz="0" w:space="0" w:color="auto"/>
                        <w:left w:val="none" w:sz="0" w:space="0" w:color="auto"/>
                        <w:bottom w:val="none" w:sz="0" w:space="0" w:color="auto"/>
                        <w:right w:val="none" w:sz="0" w:space="0" w:color="auto"/>
                      </w:divBdr>
                    </w:div>
                  </w:divsChild>
                </w:div>
                <w:div w:id="2036929013">
                  <w:marLeft w:val="0"/>
                  <w:marRight w:val="0"/>
                  <w:marTop w:val="0"/>
                  <w:marBottom w:val="0"/>
                  <w:divBdr>
                    <w:top w:val="none" w:sz="0" w:space="0" w:color="auto"/>
                    <w:left w:val="none" w:sz="0" w:space="0" w:color="auto"/>
                    <w:bottom w:val="none" w:sz="0" w:space="0" w:color="auto"/>
                    <w:right w:val="none" w:sz="0" w:space="0" w:color="auto"/>
                  </w:divBdr>
                  <w:divsChild>
                    <w:div w:id="753549616">
                      <w:marLeft w:val="0"/>
                      <w:marRight w:val="0"/>
                      <w:marTop w:val="0"/>
                      <w:marBottom w:val="0"/>
                      <w:divBdr>
                        <w:top w:val="none" w:sz="0" w:space="0" w:color="auto"/>
                        <w:left w:val="none" w:sz="0" w:space="0" w:color="auto"/>
                        <w:bottom w:val="none" w:sz="0" w:space="0" w:color="auto"/>
                        <w:right w:val="none" w:sz="0" w:space="0" w:color="auto"/>
                      </w:divBdr>
                    </w:div>
                  </w:divsChild>
                </w:div>
                <w:div w:id="2039964191">
                  <w:marLeft w:val="0"/>
                  <w:marRight w:val="0"/>
                  <w:marTop w:val="0"/>
                  <w:marBottom w:val="0"/>
                  <w:divBdr>
                    <w:top w:val="none" w:sz="0" w:space="0" w:color="auto"/>
                    <w:left w:val="none" w:sz="0" w:space="0" w:color="auto"/>
                    <w:bottom w:val="none" w:sz="0" w:space="0" w:color="auto"/>
                    <w:right w:val="none" w:sz="0" w:space="0" w:color="auto"/>
                  </w:divBdr>
                  <w:divsChild>
                    <w:div w:id="250630813">
                      <w:marLeft w:val="0"/>
                      <w:marRight w:val="0"/>
                      <w:marTop w:val="0"/>
                      <w:marBottom w:val="0"/>
                      <w:divBdr>
                        <w:top w:val="none" w:sz="0" w:space="0" w:color="auto"/>
                        <w:left w:val="none" w:sz="0" w:space="0" w:color="auto"/>
                        <w:bottom w:val="none" w:sz="0" w:space="0" w:color="auto"/>
                        <w:right w:val="none" w:sz="0" w:space="0" w:color="auto"/>
                      </w:divBdr>
                    </w:div>
                  </w:divsChild>
                </w:div>
                <w:div w:id="2059892071">
                  <w:marLeft w:val="0"/>
                  <w:marRight w:val="0"/>
                  <w:marTop w:val="0"/>
                  <w:marBottom w:val="0"/>
                  <w:divBdr>
                    <w:top w:val="none" w:sz="0" w:space="0" w:color="auto"/>
                    <w:left w:val="none" w:sz="0" w:space="0" w:color="auto"/>
                    <w:bottom w:val="none" w:sz="0" w:space="0" w:color="auto"/>
                    <w:right w:val="none" w:sz="0" w:space="0" w:color="auto"/>
                  </w:divBdr>
                  <w:divsChild>
                    <w:div w:id="2241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979">
          <w:marLeft w:val="0"/>
          <w:marRight w:val="0"/>
          <w:marTop w:val="0"/>
          <w:marBottom w:val="0"/>
          <w:divBdr>
            <w:top w:val="none" w:sz="0" w:space="0" w:color="auto"/>
            <w:left w:val="none" w:sz="0" w:space="0" w:color="auto"/>
            <w:bottom w:val="none" w:sz="0" w:space="0" w:color="auto"/>
            <w:right w:val="none" w:sz="0" w:space="0" w:color="auto"/>
          </w:divBdr>
        </w:div>
        <w:div w:id="169762023">
          <w:marLeft w:val="0"/>
          <w:marRight w:val="0"/>
          <w:marTop w:val="0"/>
          <w:marBottom w:val="0"/>
          <w:divBdr>
            <w:top w:val="none" w:sz="0" w:space="0" w:color="auto"/>
            <w:left w:val="none" w:sz="0" w:space="0" w:color="auto"/>
            <w:bottom w:val="none" w:sz="0" w:space="0" w:color="auto"/>
            <w:right w:val="none" w:sz="0" w:space="0" w:color="auto"/>
          </w:divBdr>
          <w:divsChild>
            <w:div w:id="76289347">
              <w:marLeft w:val="0"/>
              <w:marRight w:val="0"/>
              <w:marTop w:val="0"/>
              <w:marBottom w:val="0"/>
              <w:divBdr>
                <w:top w:val="none" w:sz="0" w:space="0" w:color="auto"/>
                <w:left w:val="none" w:sz="0" w:space="0" w:color="auto"/>
                <w:bottom w:val="none" w:sz="0" w:space="0" w:color="auto"/>
                <w:right w:val="none" w:sz="0" w:space="0" w:color="auto"/>
              </w:divBdr>
            </w:div>
            <w:div w:id="196697121">
              <w:marLeft w:val="0"/>
              <w:marRight w:val="0"/>
              <w:marTop w:val="0"/>
              <w:marBottom w:val="0"/>
              <w:divBdr>
                <w:top w:val="none" w:sz="0" w:space="0" w:color="auto"/>
                <w:left w:val="none" w:sz="0" w:space="0" w:color="auto"/>
                <w:bottom w:val="none" w:sz="0" w:space="0" w:color="auto"/>
                <w:right w:val="none" w:sz="0" w:space="0" w:color="auto"/>
              </w:divBdr>
            </w:div>
            <w:div w:id="249168739">
              <w:marLeft w:val="0"/>
              <w:marRight w:val="0"/>
              <w:marTop w:val="0"/>
              <w:marBottom w:val="0"/>
              <w:divBdr>
                <w:top w:val="none" w:sz="0" w:space="0" w:color="auto"/>
                <w:left w:val="none" w:sz="0" w:space="0" w:color="auto"/>
                <w:bottom w:val="none" w:sz="0" w:space="0" w:color="auto"/>
                <w:right w:val="none" w:sz="0" w:space="0" w:color="auto"/>
              </w:divBdr>
            </w:div>
            <w:div w:id="959729706">
              <w:marLeft w:val="0"/>
              <w:marRight w:val="0"/>
              <w:marTop w:val="0"/>
              <w:marBottom w:val="0"/>
              <w:divBdr>
                <w:top w:val="none" w:sz="0" w:space="0" w:color="auto"/>
                <w:left w:val="none" w:sz="0" w:space="0" w:color="auto"/>
                <w:bottom w:val="none" w:sz="0" w:space="0" w:color="auto"/>
                <w:right w:val="none" w:sz="0" w:space="0" w:color="auto"/>
              </w:divBdr>
            </w:div>
            <w:div w:id="1800760682">
              <w:marLeft w:val="0"/>
              <w:marRight w:val="0"/>
              <w:marTop w:val="0"/>
              <w:marBottom w:val="0"/>
              <w:divBdr>
                <w:top w:val="none" w:sz="0" w:space="0" w:color="auto"/>
                <w:left w:val="none" w:sz="0" w:space="0" w:color="auto"/>
                <w:bottom w:val="none" w:sz="0" w:space="0" w:color="auto"/>
                <w:right w:val="none" w:sz="0" w:space="0" w:color="auto"/>
              </w:divBdr>
            </w:div>
          </w:divsChild>
        </w:div>
        <w:div w:id="217668206">
          <w:marLeft w:val="0"/>
          <w:marRight w:val="0"/>
          <w:marTop w:val="0"/>
          <w:marBottom w:val="0"/>
          <w:divBdr>
            <w:top w:val="none" w:sz="0" w:space="0" w:color="auto"/>
            <w:left w:val="none" w:sz="0" w:space="0" w:color="auto"/>
            <w:bottom w:val="none" w:sz="0" w:space="0" w:color="auto"/>
            <w:right w:val="none" w:sz="0" w:space="0" w:color="auto"/>
          </w:divBdr>
        </w:div>
        <w:div w:id="273292482">
          <w:marLeft w:val="0"/>
          <w:marRight w:val="0"/>
          <w:marTop w:val="0"/>
          <w:marBottom w:val="0"/>
          <w:divBdr>
            <w:top w:val="none" w:sz="0" w:space="0" w:color="auto"/>
            <w:left w:val="none" w:sz="0" w:space="0" w:color="auto"/>
            <w:bottom w:val="none" w:sz="0" w:space="0" w:color="auto"/>
            <w:right w:val="none" w:sz="0" w:space="0" w:color="auto"/>
          </w:divBdr>
          <w:divsChild>
            <w:div w:id="84422953">
              <w:marLeft w:val="0"/>
              <w:marRight w:val="0"/>
              <w:marTop w:val="0"/>
              <w:marBottom w:val="0"/>
              <w:divBdr>
                <w:top w:val="none" w:sz="0" w:space="0" w:color="auto"/>
                <w:left w:val="none" w:sz="0" w:space="0" w:color="auto"/>
                <w:bottom w:val="none" w:sz="0" w:space="0" w:color="auto"/>
                <w:right w:val="none" w:sz="0" w:space="0" w:color="auto"/>
              </w:divBdr>
            </w:div>
            <w:div w:id="153423208">
              <w:marLeft w:val="0"/>
              <w:marRight w:val="0"/>
              <w:marTop w:val="0"/>
              <w:marBottom w:val="0"/>
              <w:divBdr>
                <w:top w:val="none" w:sz="0" w:space="0" w:color="auto"/>
                <w:left w:val="none" w:sz="0" w:space="0" w:color="auto"/>
                <w:bottom w:val="none" w:sz="0" w:space="0" w:color="auto"/>
                <w:right w:val="none" w:sz="0" w:space="0" w:color="auto"/>
              </w:divBdr>
            </w:div>
            <w:div w:id="592200689">
              <w:marLeft w:val="0"/>
              <w:marRight w:val="0"/>
              <w:marTop w:val="0"/>
              <w:marBottom w:val="0"/>
              <w:divBdr>
                <w:top w:val="none" w:sz="0" w:space="0" w:color="auto"/>
                <w:left w:val="none" w:sz="0" w:space="0" w:color="auto"/>
                <w:bottom w:val="none" w:sz="0" w:space="0" w:color="auto"/>
                <w:right w:val="none" w:sz="0" w:space="0" w:color="auto"/>
              </w:divBdr>
            </w:div>
            <w:div w:id="1320233077">
              <w:marLeft w:val="0"/>
              <w:marRight w:val="0"/>
              <w:marTop w:val="0"/>
              <w:marBottom w:val="0"/>
              <w:divBdr>
                <w:top w:val="none" w:sz="0" w:space="0" w:color="auto"/>
                <w:left w:val="none" w:sz="0" w:space="0" w:color="auto"/>
                <w:bottom w:val="none" w:sz="0" w:space="0" w:color="auto"/>
                <w:right w:val="none" w:sz="0" w:space="0" w:color="auto"/>
              </w:divBdr>
            </w:div>
            <w:div w:id="1471438036">
              <w:marLeft w:val="0"/>
              <w:marRight w:val="0"/>
              <w:marTop w:val="0"/>
              <w:marBottom w:val="0"/>
              <w:divBdr>
                <w:top w:val="none" w:sz="0" w:space="0" w:color="auto"/>
                <w:left w:val="none" w:sz="0" w:space="0" w:color="auto"/>
                <w:bottom w:val="none" w:sz="0" w:space="0" w:color="auto"/>
                <w:right w:val="none" w:sz="0" w:space="0" w:color="auto"/>
              </w:divBdr>
            </w:div>
          </w:divsChild>
        </w:div>
        <w:div w:id="367074757">
          <w:marLeft w:val="0"/>
          <w:marRight w:val="0"/>
          <w:marTop w:val="0"/>
          <w:marBottom w:val="0"/>
          <w:divBdr>
            <w:top w:val="none" w:sz="0" w:space="0" w:color="auto"/>
            <w:left w:val="none" w:sz="0" w:space="0" w:color="auto"/>
            <w:bottom w:val="none" w:sz="0" w:space="0" w:color="auto"/>
            <w:right w:val="none" w:sz="0" w:space="0" w:color="auto"/>
          </w:divBdr>
        </w:div>
        <w:div w:id="400367154">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663775103">
          <w:marLeft w:val="0"/>
          <w:marRight w:val="0"/>
          <w:marTop w:val="0"/>
          <w:marBottom w:val="0"/>
          <w:divBdr>
            <w:top w:val="none" w:sz="0" w:space="0" w:color="auto"/>
            <w:left w:val="none" w:sz="0" w:space="0" w:color="auto"/>
            <w:bottom w:val="none" w:sz="0" w:space="0" w:color="auto"/>
            <w:right w:val="none" w:sz="0" w:space="0" w:color="auto"/>
          </w:divBdr>
          <w:divsChild>
            <w:div w:id="522397891">
              <w:marLeft w:val="0"/>
              <w:marRight w:val="0"/>
              <w:marTop w:val="0"/>
              <w:marBottom w:val="0"/>
              <w:divBdr>
                <w:top w:val="none" w:sz="0" w:space="0" w:color="auto"/>
                <w:left w:val="none" w:sz="0" w:space="0" w:color="auto"/>
                <w:bottom w:val="none" w:sz="0" w:space="0" w:color="auto"/>
                <w:right w:val="none" w:sz="0" w:space="0" w:color="auto"/>
              </w:divBdr>
            </w:div>
            <w:div w:id="613636367">
              <w:marLeft w:val="0"/>
              <w:marRight w:val="0"/>
              <w:marTop w:val="0"/>
              <w:marBottom w:val="0"/>
              <w:divBdr>
                <w:top w:val="none" w:sz="0" w:space="0" w:color="auto"/>
                <w:left w:val="none" w:sz="0" w:space="0" w:color="auto"/>
                <w:bottom w:val="none" w:sz="0" w:space="0" w:color="auto"/>
                <w:right w:val="none" w:sz="0" w:space="0" w:color="auto"/>
              </w:divBdr>
            </w:div>
            <w:div w:id="1569653296">
              <w:marLeft w:val="0"/>
              <w:marRight w:val="0"/>
              <w:marTop w:val="0"/>
              <w:marBottom w:val="0"/>
              <w:divBdr>
                <w:top w:val="none" w:sz="0" w:space="0" w:color="auto"/>
                <w:left w:val="none" w:sz="0" w:space="0" w:color="auto"/>
                <w:bottom w:val="none" w:sz="0" w:space="0" w:color="auto"/>
                <w:right w:val="none" w:sz="0" w:space="0" w:color="auto"/>
              </w:divBdr>
            </w:div>
            <w:div w:id="1818641140">
              <w:marLeft w:val="0"/>
              <w:marRight w:val="0"/>
              <w:marTop w:val="0"/>
              <w:marBottom w:val="0"/>
              <w:divBdr>
                <w:top w:val="none" w:sz="0" w:space="0" w:color="auto"/>
                <w:left w:val="none" w:sz="0" w:space="0" w:color="auto"/>
                <w:bottom w:val="none" w:sz="0" w:space="0" w:color="auto"/>
                <w:right w:val="none" w:sz="0" w:space="0" w:color="auto"/>
              </w:divBdr>
            </w:div>
          </w:divsChild>
        </w:div>
        <w:div w:id="711997043">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947396059">
          <w:marLeft w:val="0"/>
          <w:marRight w:val="0"/>
          <w:marTop w:val="0"/>
          <w:marBottom w:val="0"/>
          <w:divBdr>
            <w:top w:val="none" w:sz="0" w:space="0" w:color="auto"/>
            <w:left w:val="none" w:sz="0" w:space="0" w:color="auto"/>
            <w:bottom w:val="none" w:sz="0" w:space="0" w:color="auto"/>
            <w:right w:val="none" w:sz="0" w:space="0" w:color="auto"/>
          </w:divBdr>
        </w:div>
        <w:div w:id="1030180901">
          <w:marLeft w:val="0"/>
          <w:marRight w:val="0"/>
          <w:marTop w:val="0"/>
          <w:marBottom w:val="0"/>
          <w:divBdr>
            <w:top w:val="none" w:sz="0" w:space="0" w:color="auto"/>
            <w:left w:val="none" w:sz="0" w:space="0" w:color="auto"/>
            <w:bottom w:val="none" w:sz="0" w:space="0" w:color="auto"/>
            <w:right w:val="none" w:sz="0" w:space="0" w:color="auto"/>
          </w:divBdr>
        </w:div>
        <w:div w:id="1038817485">
          <w:marLeft w:val="0"/>
          <w:marRight w:val="0"/>
          <w:marTop w:val="0"/>
          <w:marBottom w:val="0"/>
          <w:divBdr>
            <w:top w:val="none" w:sz="0" w:space="0" w:color="auto"/>
            <w:left w:val="none" w:sz="0" w:space="0" w:color="auto"/>
            <w:bottom w:val="none" w:sz="0" w:space="0" w:color="auto"/>
            <w:right w:val="none" w:sz="0" w:space="0" w:color="auto"/>
          </w:divBdr>
          <w:divsChild>
            <w:div w:id="635109766">
              <w:marLeft w:val="0"/>
              <w:marRight w:val="0"/>
              <w:marTop w:val="0"/>
              <w:marBottom w:val="0"/>
              <w:divBdr>
                <w:top w:val="none" w:sz="0" w:space="0" w:color="auto"/>
                <w:left w:val="none" w:sz="0" w:space="0" w:color="auto"/>
                <w:bottom w:val="none" w:sz="0" w:space="0" w:color="auto"/>
                <w:right w:val="none" w:sz="0" w:space="0" w:color="auto"/>
              </w:divBdr>
            </w:div>
            <w:div w:id="1030110679">
              <w:marLeft w:val="0"/>
              <w:marRight w:val="0"/>
              <w:marTop w:val="0"/>
              <w:marBottom w:val="0"/>
              <w:divBdr>
                <w:top w:val="none" w:sz="0" w:space="0" w:color="auto"/>
                <w:left w:val="none" w:sz="0" w:space="0" w:color="auto"/>
                <w:bottom w:val="none" w:sz="0" w:space="0" w:color="auto"/>
                <w:right w:val="none" w:sz="0" w:space="0" w:color="auto"/>
              </w:divBdr>
            </w:div>
            <w:div w:id="1867058936">
              <w:marLeft w:val="0"/>
              <w:marRight w:val="0"/>
              <w:marTop w:val="0"/>
              <w:marBottom w:val="0"/>
              <w:divBdr>
                <w:top w:val="none" w:sz="0" w:space="0" w:color="auto"/>
                <w:left w:val="none" w:sz="0" w:space="0" w:color="auto"/>
                <w:bottom w:val="none" w:sz="0" w:space="0" w:color="auto"/>
                <w:right w:val="none" w:sz="0" w:space="0" w:color="auto"/>
              </w:divBdr>
            </w:div>
            <w:div w:id="2034761849">
              <w:marLeft w:val="0"/>
              <w:marRight w:val="0"/>
              <w:marTop w:val="0"/>
              <w:marBottom w:val="0"/>
              <w:divBdr>
                <w:top w:val="none" w:sz="0" w:space="0" w:color="auto"/>
                <w:left w:val="none" w:sz="0" w:space="0" w:color="auto"/>
                <w:bottom w:val="none" w:sz="0" w:space="0" w:color="auto"/>
                <w:right w:val="none" w:sz="0" w:space="0" w:color="auto"/>
              </w:divBdr>
            </w:div>
            <w:div w:id="2073652275">
              <w:marLeft w:val="0"/>
              <w:marRight w:val="0"/>
              <w:marTop w:val="0"/>
              <w:marBottom w:val="0"/>
              <w:divBdr>
                <w:top w:val="none" w:sz="0" w:space="0" w:color="auto"/>
                <w:left w:val="none" w:sz="0" w:space="0" w:color="auto"/>
                <w:bottom w:val="none" w:sz="0" w:space="0" w:color="auto"/>
                <w:right w:val="none" w:sz="0" w:space="0" w:color="auto"/>
              </w:divBdr>
            </w:div>
          </w:divsChild>
        </w:div>
        <w:div w:id="1131630778">
          <w:marLeft w:val="0"/>
          <w:marRight w:val="0"/>
          <w:marTop w:val="0"/>
          <w:marBottom w:val="0"/>
          <w:divBdr>
            <w:top w:val="none" w:sz="0" w:space="0" w:color="auto"/>
            <w:left w:val="none" w:sz="0" w:space="0" w:color="auto"/>
            <w:bottom w:val="none" w:sz="0" w:space="0" w:color="auto"/>
            <w:right w:val="none" w:sz="0" w:space="0" w:color="auto"/>
          </w:divBdr>
          <w:divsChild>
            <w:div w:id="29689191">
              <w:marLeft w:val="0"/>
              <w:marRight w:val="0"/>
              <w:marTop w:val="0"/>
              <w:marBottom w:val="0"/>
              <w:divBdr>
                <w:top w:val="none" w:sz="0" w:space="0" w:color="auto"/>
                <w:left w:val="none" w:sz="0" w:space="0" w:color="auto"/>
                <w:bottom w:val="none" w:sz="0" w:space="0" w:color="auto"/>
                <w:right w:val="none" w:sz="0" w:space="0" w:color="auto"/>
              </w:divBdr>
            </w:div>
            <w:div w:id="891384099">
              <w:marLeft w:val="0"/>
              <w:marRight w:val="0"/>
              <w:marTop w:val="0"/>
              <w:marBottom w:val="0"/>
              <w:divBdr>
                <w:top w:val="none" w:sz="0" w:space="0" w:color="auto"/>
                <w:left w:val="none" w:sz="0" w:space="0" w:color="auto"/>
                <w:bottom w:val="none" w:sz="0" w:space="0" w:color="auto"/>
                <w:right w:val="none" w:sz="0" w:space="0" w:color="auto"/>
              </w:divBdr>
            </w:div>
            <w:div w:id="1025131871">
              <w:marLeft w:val="0"/>
              <w:marRight w:val="0"/>
              <w:marTop w:val="0"/>
              <w:marBottom w:val="0"/>
              <w:divBdr>
                <w:top w:val="none" w:sz="0" w:space="0" w:color="auto"/>
                <w:left w:val="none" w:sz="0" w:space="0" w:color="auto"/>
                <w:bottom w:val="none" w:sz="0" w:space="0" w:color="auto"/>
                <w:right w:val="none" w:sz="0" w:space="0" w:color="auto"/>
              </w:divBdr>
            </w:div>
            <w:div w:id="1260989140">
              <w:marLeft w:val="0"/>
              <w:marRight w:val="0"/>
              <w:marTop w:val="0"/>
              <w:marBottom w:val="0"/>
              <w:divBdr>
                <w:top w:val="none" w:sz="0" w:space="0" w:color="auto"/>
                <w:left w:val="none" w:sz="0" w:space="0" w:color="auto"/>
                <w:bottom w:val="none" w:sz="0" w:space="0" w:color="auto"/>
                <w:right w:val="none" w:sz="0" w:space="0" w:color="auto"/>
              </w:divBdr>
            </w:div>
            <w:div w:id="1868832328">
              <w:marLeft w:val="0"/>
              <w:marRight w:val="0"/>
              <w:marTop w:val="0"/>
              <w:marBottom w:val="0"/>
              <w:divBdr>
                <w:top w:val="none" w:sz="0" w:space="0" w:color="auto"/>
                <w:left w:val="none" w:sz="0" w:space="0" w:color="auto"/>
                <w:bottom w:val="none" w:sz="0" w:space="0" w:color="auto"/>
                <w:right w:val="none" w:sz="0" w:space="0" w:color="auto"/>
              </w:divBdr>
            </w:div>
            <w:div w:id="1969973365">
              <w:marLeft w:val="0"/>
              <w:marRight w:val="0"/>
              <w:marTop w:val="0"/>
              <w:marBottom w:val="0"/>
              <w:divBdr>
                <w:top w:val="none" w:sz="0" w:space="0" w:color="auto"/>
                <w:left w:val="none" w:sz="0" w:space="0" w:color="auto"/>
                <w:bottom w:val="none" w:sz="0" w:space="0" w:color="auto"/>
                <w:right w:val="none" w:sz="0" w:space="0" w:color="auto"/>
              </w:divBdr>
            </w:div>
          </w:divsChild>
        </w:div>
        <w:div w:id="1195998143">
          <w:marLeft w:val="0"/>
          <w:marRight w:val="0"/>
          <w:marTop w:val="0"/>
          <w:marBottom w:val="0"/>
          <w:divBdr>
            <w:top w:val="none" w:sz="0" w:space="0" w:color="auto"/>
            <w:left w:val="none" w:sz="0" w:space="0" w:color="auto"/>
            <w:bottom w:val="none" w:sz="0" w:space="0" w:color="auto"/>
            <w:right w:val="none" w:sz="0" w:space="0" w:color="auto"/>
          </w:divBdr>
        </w:div>
        <w:div w:id="1291865520">
          <w:marLeft w:val="0"/>
          <w:marRight w:val="0"/>
          <w:marTop w:val="0"/>
          <w:marBottom w:val="0"/>
          <w:divBdr>
            <w:top w:val="none" w:sz="0" w:space="0" w:color="auto"/>
            <w:left w:val="none" w:sz="0" w:space="0" w:color="auto"/>
            <w:bottom w:val="none" w:sz="0" w:space="0" w:color="auto"/>
            <w:right w:val="none" w:sz="0" w:space="0" w:color="auto"/>
          </w:divBdr>
        </w:div>
        <w:div w:id="1393654814">
          <w:marLeft w:val="0"/>
          <w:marRight w:val="0"/>
          <w:marTop w:val="0"/>
          <w:marBottom w:val="0"/>
          <w:divBdr>
            <w:top w:val="none" w:sz="0" w:space="0" w:color="auto"/>
            <w:left w:val="none" w:sz="0" w:space="0" w:color="auto"/>
            <w:bottom w:val="none" w:sz="0" w:space="0" w:color="auto"/>
            <w:right w:val="none" w:sz="0" w:space="0" w:color="auto"/>
          </w:divBdr>
        </w:div>
        <w:div w:id="1480265259">
          <w:marLeft w:val="0"/>
          <w:marRight w:val="0"/>
          <w:marTop w:val="0"/>
          <w:marBottom w:val="0"/>
          <w:divBdr>
            <w:top w:val="none" w:sz="0" w:space="0" w:color="auto"/>
            <w:left w:val="none" w:sz="0" w:space="0" w:color="auto"/>
            <w:bottom w:val="none" w:sz="0" w:space="0" w:color="auto"/>
            <w:right w:val="none" w:sz="0" w:space="0" w:color="auto"/>
          </w:divBdr>
        </w:div>
        <w:div w:id="1551460900">
          <w:marLeft w:val="0"/>
          <w:marRight w:val="0"/>
          <w:marTop w:val="0"/>
          <w:marBottom w:val="0"/>
          <w:divBdr>
            <w:top w:val="none" w:sz="0" w:space="0" w:color="auto"/>
            <w:left w:val="none" w:sz="0" w:space="0" w:color="auto"/>
            <w:bottom w:val="none" w:sz="0" w:space="0" w:color="auto"/>
            <w:right w:val="none" w:sz="0" w:space="0" w:color="auto"/>
          </w:divBdr>
        </w:div>
        <w:div w:id="1578439608">
          <w:marLeft w:val="0"/>
          <w:marRight w:val="0"/>
          <w:marTop w:val="0"/>
          <w:marBottom w:val="0"/>
          <w:divBdr>
            <w:top w:val="none" w:sz="0" w:space="0" w:color="auto"/>
            <w:left w:val="none" w:sz="0" w:space="0" w:color="auto"/>
            <w:bottom w:val="none" w:sz="0" w:space="0" w:color="auto"/>
            <w:right w:val="none" w:sz="0" w:space="0" w:color="auto"/>
          </w:divBdr>
        </w:div>
        <w:div w:id="1650553588">
          <w:marLeft w:val="0"/>
          <w:marRight w:val="0"/>
          <w:marTop w:val="0"/>
          <w:marBottom w:val="0"/>
          <w:divBdr>
            <w:top w:val="none" w:sz="0" w:space="0" w:color="auto"/>
            <w:left w:val="none" w:sz="0" w:space="0" w:color="auto"/>
            <w:bottom w:val="none" w:sz="0" w:space="0" w:color="auto"/>
            <w:right w:val="none" w:sz="0" w:space="0" w:color="auto"/>
          </w:divBdr>
        </w:div>
        <w:div w:id="1774787617">
          <w:marLeft w:val="0"/>
          <w:marRight w:val="0"/>
          <w:marTop w:val="0"/>
          <w:marBottom w:val="0"/>
          <w:divBdr>
            <w:top w:val="none" w:sz="0" w:space="0" w:color="auto"/>
            <w:left w:val="none" w:sz="0" w:space="0" w:color="auto"/>
            <w:bottom w:val="none" w:sz="0" w:space="0" w:color="auto"/>
            <w:right w:val="none" w:sz="0" w:space="0" w:color="auto"/>
          </w:divBdr>
        </w:div>
        <w:div w:id="1861577777">
          <w:marLeft w:val="0"/>
          <w:marRight w:val="0"/>
          <w:marTop w:val="0"/>
          <w:marBottom w:val="0"/>
          <w:divBdr>
            <w:top w:val="none" w:sz="0" w:space="0" w:color="auto"/>
            <w:left w:val="none" w:sz="0" w:space="0" w:color="auto"/>
            <w:bottom w:val="none" w:sz="0" w:space="0" w:color="auto"/>
            <w:right w:val="none" w:sz="0" w:space="0" w:color="auto"/>
          </w:divBdr>
          <w:divsChild>
            <w:div w:id="10957677">
              <w:marLeft w:val="0"/>
              <w:marRight w:val="0"/>
              <w:marTop w:val="0"/>
              <w:marBottom w:val="0"/>
              <w:divBdr>
                <w:top w:val="none" w:sz="0" w:space="0" w:color="auto"/>
                <w:left w:val="none" w:sz="0" w:space="0" w:color="auto"/>
                <w:bottom w:val="none" w:sz="0" w:space="0" w:color="auto"/>
                <w:right w:val="none" w:sz="0" w:space="0" w:color="auto"/>
              </w:divBdr>
            </w:div>
            <w:div w:id="60492340">
              <w:marLeft w:val="0"/>
              <w:marRight w:val="0"/>
              <w:marTop w:val="0"/>
              <w:marBottom w:val="0"/>
              <w:divBdr>
                <w:top w:val="none" w:sz="0" w:space="0" w:color="auto"/>
                <w:left w:val="none" w:sz="0" w:space="0" w:color="auto"/>
                <w:bottom w:val="none" w:sz="0" w:space="0" w:color="auto"/>
                <w:right w:val="none" w:sz="0" w:space="0" w:color="auto"/>
              </w:divBdr>
            </w:div>
            <w:div w:id="680282381">
              <w:marLeft w:val="0"/>
              <w:marRight w:val="0"/>
              <w:marTop w:val="0"/>
              <w:marBottom w:val="0"/>
              <w:divBdr>
                <w:top w:val="none" w:sz="0" w:space="0" w:color="auto"/>
                <w:left w:val="none" w:sz="0" w:space="0" w:color="auto"/>
                <w:bottom w:val="none" w:sz="0" w:space="0" w:color="auto"/>
                <w:right w:val="none" w:sz="0" w:space="0" w:color="auto"/>
              </w:divBdr>
            </w:div>
            <w:div w:id="912201096">
              <w:marLeft w:val="0"/>
              <w:marRight w:val="0"/>
              <w:marTop w:val="0"/>
              <w:marBottom w:val="0"/>
              <w:divBdr>
                <w:top w:val="none" w:sz="0" w:space="0" w:color="auto"/>
                <w:left w:val="none" w:sz="0" w:space="0" w:color="auto"/>
                <w:bottom w:val="none" w:sz="0" w:space="0" w:color="auto"/>
                <w:right w:val="none" w:sz="0" w:space="0" w:color="auto"/>
              </w:divBdr>
            </w:div>
            <w:div w:id="1179584143">
              <w:marLeft w:val="0"/>
              <w:marRight w:val="0"/>
              <w:marTop w:val="0"/>
              <w:marBottom w:val="0"/>
              <w:divBdr>
                <w:top w:val="none" w:sz="0" w:space="0" w:color="auto"/>
                <w:left w:val="none" w:sz="0" w:space="0" w:color="auto"/>
                <w:bottom w:val="none" w:sz="0" w:space="0" w:color="auto"/>
                <w:right w:val="none" w:sz="0" w:space="0" w:color="auto"/>
              </w:divBdr>
            </w:div>
          </w:divsChild>
        </w:div>
        <w:div w:id="1863589812">
          <w:marLeft w:val="0"/>
          <w:marRight w:val="0"/>
          <w:marTop w:val="0"/>
          <w:marBottom w:val="0"/>
          <w:divBdr>
            <w:top w:val="none" w:sz="0" w:space="0" w:color="auto"/>
            <w:left w:val="none" w:sz="0" w:space="0" w:color="auto"/>
            <w:bottom w:val="none" w:sz="0" w:space="0" w:color="auto"/>
            <w:right w:val="none" w:sz="0" w:space="0" w:color="auto"/>
          </w:divBdr>
        </w:div>
        <w:div w:id="2061856599">
          <w:marLeft w:val="0"/>
          <w:marRight w:val="0"/>
          <w:marTop w:val="0"/>
          <w:marBottom w:val="0"/>
          <w:divBdr>
            <w:top w:val="none" w:sz="0" w:space="0" w:color="auto"/>
            <w:left w:val="none" w:sz="0" w:space="0" w:color="auto"/>
            <w:bottom w:val="none" w:sz="0" w:space="0" w:color="auto"/>
            <w:right w:val="none" w:sz="0" w:space="0" w:color="auto"/>
          </w:divBdr>
        </w:div>
        <w:div w:id="2119837091">
          <w:marLeft w:val="0"/>
          <w:marRight w:val="0"/>
          <w:marTop w:val="0"/>
          <w:marBottom w:val="0"/>
          <w:divBdr>
            <w:top w:val="none" w:sz="0" w:space="0" w:color="auto"/>
            <w:left w:val="none" w:sz="0" w:space="0" w:color="auto"/>
            <w:bottom w:val="none" w:sz="0" w:space="0" w:color="auto"/>
            <w:right w:val="none" w:sz="0" w:space="0" w:color="auto"/>
          </w:divBdr>
          <w:divsChild>
            <w:div w:id="145780192">
              <w:marLeft w:val="0"/>
              <w:marRight w:val="0"/>
              <w:marTop w:val="0"/>
              <w:marBottom w:val="0"/>
              <w:divBdr>
                <w:top w:val="none" w:sz="0" w:space="0" w:color="auto"/>
                <w:left w:val="none" w:sz="0" w:space="0" w:color="auto"/>
                <w:bottom w:val="none" w:sz="0" w:space="0" w:color="auto"/>
                <w:right w:val="none" w:sz="0" w:space="0" w:color="auto"/>
              </w:divBdr>
            </w:div>
            <w:div w:id="866524952">
              <w:marLeft w:val="0"/>
              <w:marRight w:val="0"/>
              <w:marTop w:val="0"/>
              <w:marBottom w:val="0"/>
              <w:divBdr>
                <w:top w:val="none" w:sz="0" w:space="0" w:color="auto"/>
                <w:left w:val="none" w:sz="0" w:space="0" w:color="auto"/>
                <w:bottom w:val="none" w:sz="0" w:space="0" w:color="auto"/>
                <w:right w:val="none" w:sz="0" w:space="0" w:color="auto"/>
              </w:divBdr>
            </w:div>
            <w:div w:id="1150637032">
              <w:marLeft w:val="0"/>
              <w:marRight w:val="0"/>
              <w:marTop w:val="0"/>
              <w:marBottom w:val="0"/>
              <w:divBdr>
                <w:top w:val="none" w:sz="0" w:space="0" w:color="auto"/>
                <w:left w:val="none" w:sz="0" w:space="0" w:color="auto"/>
                <w:bottom w:val="none" w:sz="0" w:space="0" w:color="auto"/>
                <w:right w:val="none" w:sz="0" w:space="0" w:color="auto"/>
              </w:divBdr>
            </w:div>
            <w:div w:id="1213686589">
              <w:marLeft w:val="0"/>
              <w:marRight w:val="0"/>
              <w:marTop w:val="0"/>
              <w:marBottom w:val="0"/>
              <w:divBdr>
                <w:top w:val="none" w:sz="0" w:space="0" w:color="auto"/>
                <w:left w:val="none" w:sz="0" w:space="0" w:color="auto"/>
                <w:bottom w:val="none" w:sz="0" w:space="0" w:color="auto"/>
                <w:right w:val="none" w:sz="0" w:space="0" w:color="auto"/>
              </w:divBdr>
            </w:div>
            <w:div w:id="13055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1360F-5119-4448-8870-6C432B7177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1CC1E7-3055-498D-B0AF-92E3161E6047}">
  <ds:schemaRefs>
    <ds:schemaRef ds:uri="http://schemas.microsoft.com/sharepoint/v3/contenttype/forms"/>
  </ds:schemaRefs>
</ds:datastoreItem>
</file>

<file path=customXml/itemProps3.xml><?xml version="1.0" encoding="utf-8"?>
<ds:datastoreItem xmlns:ds="http://schemas.openxmlformats.org/officeDocument/2006/customXml" ds:itemID="{73FF9315-E9B8-4845-8A8E-63EF6D2CD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c:description/>
  <cp:lastModifiedBy>Kiril Mitsev</cp:lastModifiedBy>
  <cp:revision>79</cp:revision>
  <cp:lastPrinted>2023-10-02T11:50:00Z</cp:lastPrinted>
  <dcterms:created xsi:type="dcterms:W3CDTF">2023-10-02T11:57:00Z</dcterms:created>
  <dcterms:modified xsi:type="dcterms:W3CDTF">2024-08-29T12:36:00Z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Order">
    <vt:r8>1332200</vt:r8>
  </property>
</Properties>
</file>