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C304" w14:textId="1295FD09" w:rsidR="009F5809" w:rsidRPr="00C97725" w:rsidRDefault="00273683">
      <w:pPr>
        <w:shd w:val="clear" w:color="auto" w:fill="FFFFFF"/>
        <w:spacing w:after="0" w:line="276" w:lineRule="auto"/>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UPDATED </w:t>
      </w:r>
      <w:r w:rsidR="004F6C53">
        <w:rPr>
          <w:rFonts w:ascii="Times New Roman" w:eastAsia="Calibri" w:hAnsi="Times New Roman" w:cs="Times New Roman"/>
          <w:b/>
          <w:bCs/>
          <w:sz w:val="24"/>
          <w:szCs w:val="24"/>
          <w:lang w:val="en-US"/>
        </w:rPr>
        <w:t xml:space="preserve">TERMS AND </w:t>
      </w:r>
      <w:r w:rsidR="007A0479" w:rsidRPr="00C97725">
        <w:rPr>
          <w:rFonts w:ascii="Times New Roman" w:eastAsia="Calibri" w:hAnsi="Times New Roman" w:cs="Times New Roman"/>
          <w:b/>
          <w:bCs/>
          <w:sz w:val="24"/>
          <w:szCs w:val="24"/>
          <w:lang w:val="en-US"/>
        </w:rPr>
        <w:t xml:space="preserve">CONDITIONS </w:t>
      </w:r>
    </w:p>
    <w:p w14:paraId="45723D08" w14:textId="4308D56A" w:rsidR="009F5809" w:rsidRPr="00C97725" w:rsidRDefault="007A0479">
      <w:pPr>
        <w:shd w:val="clear" w:color="auto" w:fill="FFFFFF"/>
        <w:spacing w:after="0" w:line="276" w:lineRule="auto"/>
        <w:jc w:val="center"/>
        <w:rPr>
          <w:rFonts w:ascii="Times New Roman" w:eastAsia="Calibri" w:hAnsi="Times New Roman" w:cs="Times New Roman"/>
          <w:b/>
          <w:bCs/>
          <w:sz w:val="24"/>
          <w:szCs w:val="24"/>
          <w:lang w:val="en-US"/>
        </w:rPr>
      </w:pPr>
      <w:r w:rsidRPr="00C97725">
        <w:rPr>
          <w:rFonts w:ascii="Times New Roman" w:eastAsia="Calibri" w:hAnsi="Times New Roman" w:cs="Times New Roman"/>
          <w:b/>
          <w:bCs/>
          <w:sz w:val="24"/>
          <w:szCs w:val="24"/>
          <w:lang w:val="en-US"/>
        </w:rPr>
        <w:t xml:space="preserve">FOR HOLDING A </w:t>
      </w:r>
      <w:r w:rsidR="00F2000A">
        <w:rPr>
          <w:rFonts w:ascii="Times New Roman" w:eastAsia="Calibri" w:hAnsi="Times New Roman" w:cs="Times New Roman"/>
          <w:b/>
          <w:bCs/>
          <w:sz w:val="24"/>
          <w:szCs w:val="24"/>
          <w:lang w:val="en-US"/>
        </w:rPr>
        <w:t>TENDER</w:t>
      </w:r>
      <w:r w:rsidR="0076621C" w:rsidRPr="00C97725">
        <w:rPr>
          <w:rFonts w:ascii="Times New Roman" w:eastAsia="Calibri" w:hAnsi="Times New Roman" w:cs="Times New Roman"/>
          <w:b/>
          <w:bCs/>
          <w:sz w:val="24"/>
          <w:szCs w:val="24"/>
          <w:lang w:val="en-US"/>
        </w:rPr>
        <w:t xml:space="preserve"> </w:t>
      </w:r>
      <w:r w:rsidRPr="00C97725">
        <w:rPr>
          <w:rFonts w:ascii="Times New Roman" w:eastAsia="Calibri" w:hAnsi="Times New Roman" w:cs="Times New Roman"/>
          <w:b/>
          <w:bCs/>
          <w:sz w:val="24"/>
          <w:szCs w:val="24"/>
          <w:lang w:val="en-US"/>
        </w:rPr>
        <w:t xml:space="preserve">FOR </w:t>
      </w:r>
      <w:r w:rsidR="008D695E" w:rsidRPr="00C97725">
        <w:rPr>
          <w:rFonts w:ascii="Times New Roman" w:eastAsia="Calibri" w:hAnsi="Times New Roman" w:cs="Times New Roman"/>
          <w:b/>
          <w:bCs/>
          <w:sz w:val="24"/>
          <w:szCs w:val="24"/>
          <w:lang w:val="en-US"/>
        </w:rPr>
        <w:t xml:space="preserve">PARTIAL TRANSFER OF RIGHTS AND OBLIGATIONS OF BULGARGAZ EAD UNDER THE FRAMEWORK AGREEMENT SIGNED WITH </w:t>
      </w:r>
      <w:r w:rsidR="00C97725">
        <w:rPr>
          <w:rFonts w:ascii="Times New Roman" w:eastAsia="Calibri" w:hAnsi="Times New Roman" w:cs="Times New Roman"/>
          <w:b/>
          <w:bCs/>
          <w:sz w:val="24"/>
          <w:szCs w:val="24"/>
          <w:lang w:val="en-US"/>
        </w:rPr>
        <w:t>BOTAS</w:t>
      </w:r>
      <w:r w:rsidR="008D695E" w:rsidRPr="00C97725">
        <w:rPr>
          <w:rFonts w:ascii="Times New Roman" w:eastAsia="Calibri" w:hAnsi="Times New Roman" w:cs="Times New Roman"/>
          <w:b/>
          <w:bCs/>
          <w:sz w:val="24"/>
          <w:szCs w:val="24"/>
          <w:lang w:val="en-US"/>
        </w:rPr>
        <w:t xml:space="preserve"> </w:t>
      </w:r>
      <w:r w:rsidR="00760069" w:rsidRPr="00C97725">
        <w:rPr>
          <w:rFonts w:ascii="Times New Roman" w:eastAsia="Calibri" w:hAnsi="Times New Roman" w:cs="Times New Roman"/>
          <w:b/>
          <w:bCs/>
          <w:sz w:val="24"/>
          <w:szCs w:val="24"/>
          <w:lang w:val="en-US"/>
        </w:rPr>
        <w:t xml:space="preserve">FOR THE PROVISION OF REGASIFICATION, STORAGE AND TRANSMISSION OF LIQUEFIED NATURAL GAS </w:t>
      </w:r>
      <w:r w:rsidR="0070625E" w:rsidRPr="00C97725">
        <w:rPr>
          <w:rFonts w:ascii="Times New Roman" w:eastAsia="Calibri" w:hAnsi="Times New Roman" w:cs="Times New Roman"/>
          <w:b/>
          <w:bCs/>
          <w:sz w:val="24"/>
          <w:szCs w:val="24"/>
          <w:lang w:val="en-US"/>
        </w:rPr>
        <w:t xml:space="preserve">SERVICE </w:t>
      </w:r>
      <w:r w:rsidR="00760069" w:rsidRPr="00C97725">
        <w:rPr>
          <w:rFonts w:ascii="Times New Roman" w:eastAsia="Calibri" w:hAnsi="Times New Roman" w:cs="Times New Roman"/>
          <w:b/>
          <w:bCs/>
          <w:sz w:val="24"/>
          <w:szCs w:val="24"/>
          <w:lang w:val="en-US"/>
        </w:rPr>
        <w:t xml:space="preserve">TO THE </w:t>
      </w:r>
      <w:r w:rsidR="006D1C2E" w:rsidRPr="00C97725">
        <w:rPr>
          <w:rFonts w:ascii="Times New Roman" w:eastAsia="Calibri" w:hAnsi="Times New Roman" w:cs="Times New Roman"/>
          <w:b/>
          <w:bCs/>
          <w:sz w:val="24"/>
          <w:szCs w:val="24"/>
          <w:lang w:val="en-US"/>
        </w:rPr>
        <w:t>STRANDZHA1</w:t>
      </w:r>
      <w:r w:rsidR="00760069" w:rsidRPr="00C97725">
        <w:rPr>
          <w:rFonts w:ascii="Times New Roman" w:eastAsia="Calibri" w:hAnsi="Times New Roman" w:cs="Times New Roman"/>
          <w:b/>
          <w:bCs/>
          <w:sz w:val="24"/>
          <w:szCs w:val="24"/>
          <w:lang w:val="en-US"/>
        </w:rPr>
        <w:t>/</w:t>
      </w:r>
      <w:r w:rsidR="0070625E" w:rsidRPr="00C97725">
        <w:rPr>
          <w:lang w:val="en-US"/>
        </w:rPr>
        <w:t xml:space="preserve"> </w:t>
      </w:r>
      <w:r w:rsidR="0070625E" w:rsidRPr="00C97725">
        <w:rPr>
          <w:rFonts w:ascii="Times New Roman" w:eastAsia="Calibri" w:hAnsi="Times New Roman" w:cs="Times New Roman"/>
          <w:b/>
          <w:bCs/>
          <w:sz w:val="24"/>
          <w:szCs w:val="24"/>
          <w:lang w:val="en-US"/>
        </w:rPr>
        <w:t xml:space="preserve">MALKOÇLAR </w:t>
      </w:r>
      <w:r w:rsidR="00760069" w:rsidRPr="00C97725">
        <w:rPr>
          <w:rFonts w:ascii="Times New Roman" w:eastAsia="Calibri" w:hAnsi="Times New Roman" w:cs="Times New Roman"/>
          <w:b/>
          <w:bCs/>
          <w:sz w:val="24"/>
          <w:szCs w:val="24"/>
          <w:lang w:val="en-US"/>
        </w:rPr>
        <w:t>INTERCONNECTION POINT</w:t>
      </w:r>
    </w:p>
    <w:p w14:paraId="4A9C27CF" w14:textId="77777777" w:rsidR="00760069" w:rsidRPr="00C97725" w:rsidRDefault="00760069" w:rsidP="00760069">
      <w:pPr>
        <w:shd w:val="clear" w:color="auto" w:fill="FFFFFF"/>
        <w:spacing w:after="0" w:line="276" w:lineRule="auto"/>
        <w:jc w:val="center"/>
        <w:rPr>
          <w:rFonts w:ascii="Times New Roman" w:eastAsia="Calibri" w:hAnsi="Times New Roman" w:cs="Times New Roman"/>
          <w:b/>
          <w:bCs/>
          <w:sz w:val="24"/>
          <w:szCs w:val="24"/>
          <w:lang w:val="en-US"/>
        </w:rPr>
      </w:pPr>
    </w:p>
    <w:p w14:paraId="63B00A1C" w14:textId="77777777" w:rsidR="008D695E" w:rsidRPr="00C97725" w:rsidRDefault="008D695E" w:rsidP="008D695E">
      <w:pPr>
        <w:spacing w:after="120" w:line="240" w:lineRule="auto"/>
        <w:ind w:left="720"/>
        <w:contextualSpacing/>
        <w:jc w:val="both"/>
        <w:rPr>
          <w:rFonts w:ascii="Times New Roman" w:eastAsia="Calibri" w:hAnsi="Times New Roman" w:cs="Times New Roman"/>
          <w:b/>
          <w:bCs/>
          <w:lang w:val="en-US"/>
        </w:rPr>
      </w:pPr>
    </w:p>
    <w:p w14:paraId="7380D32C" w14:textId="616B6A01" w:rsidR="009F5809" w:rsidRPr="00C97725" w:rsidRDefault="007A0479">
      <w:pPr>
        <w:numPr>
          <w:ilvl w:val="0"/>
          <w:numId w:val="7"/>
        </w:numPr>
        <w:shd w:val="clear" w:color="auto" w:fill="FFFFFF"/>
        <w:spacing w:line="240" w:lineRule="auto"/>
        <w:ind w:left="284" w:hanging="284"/>
        <w:contextualSpacing/>
        <w:jc w:val="both"/>
        <w:rPr>
          <w:rFonts w:ascii="Times New Roman" w:hAnsi="Times New Roman" w:cs="Times New Roman"/>
          <w:sz w:val="24"/>
          <w:szCs w:val="24"/>
          <w:lang w:val="en-US"/>
        </w:rPr>
      </w:pPr>
      <w:r w:rsidRPr="00C97725">
        <w:rPr>
          <w:rFonts w:ascii="Times New Roman" w:eastAsia="Calibri" w:hAnsi="Times New Roman" w:cs="Times New Roman"/>
          <w:b/>
          <w:bCs/>
          <w:sz w:val="24"/>
          <w:szCs w:val="24"/>
          <w:lang w:val="en-US"/>
        </w:rPr>
        <w:t>SUBJECT OF THE PROCEDURE</w:t>
      </w:r>
      <w:r w:rsidR="00D85856" w:rsidRPr="00C97725">
        <w:rPr>
          <w:rFonts w:ascii="Times New Roman" w:eastAsia="Calibri" w:hAnsi="Times New Roman" w:cs="Times New Roman"/>
          <w:b/>
          <w:bCs/>
          <w:sz w:val="24"/>
          <w:szCs w:val="24"/>
          <w:lang w:val="en-US"/>
        </w:rPr>
        <w:t xml:space="preserve">: </w:t>
      </w:r>
      <w:r w:rsidR="00760069" w:rsidRPr="00C97725">
        <w:rPr>
          <w:rFonts w:ascii="Times New Roman" w:eastAsia="Calibri" w:hAnsi="Times New Roman" w:cs="Times New Roman"/>
          <w:lang w:val="en-US"/>
        </w:rPr>
        <w:t xml:space="preserve">Partial transfer of the rights and obligations of </w:t>
      </w:r>
      <w:r w:rsidR="00C97725" w:rsidRPr="00C97725">
        <w:rPr>
          <w:rFonts w:ascii="Times New Roman" w:eastAsia="Calibri" w:hAnsi="Times New Roman" w:cs="Times New Roman"/>
          <w:lang w:val="en-US"/>
        </w:rPr>
        <w:t>Bulgargaz</w:t>
      </w:r>
      <w:r w:rsidR="00760069" w:rsidRPr="00C97725">
        <w:rPr>
          <w:rFonts w:ascii="Times New Roman" w:eastAsia="Calibri" w:hAnsi="Times New Roman" w:cs="Times New Roman"/>
          <w:lang w:val="en-US"/>
        </w:rPr>
        <w:t xml:space="preserve"> EAD under the Framework Agreement signed with </w:t>
      </w:r>
      <w:r w:rsidR="00C97725">
        <w:rPr>
          <w:rFonts w:ascii="Times New Roman" w:eastAsia="Calibri" w:hAnsi="Times New Roman" w:cs="Times New Roman"/>
          <w:lang w:val="en-US"/>
        </w:rPr>
        <w:t>Botas</w:t>
      </w:r>
      <w:r w:rsidR="00760069" w:rsidRPr="00C97725">
        <w:rPr>
          <w:rFonts w:ascii="Times New Roman" w:eastAsia="Calibri" w:hAnsi="Times New Roman" w:cs="Times New Roman"/>
          <w:lang w:val="en-US"/>
        </w:rPr>
        <w:t xml:space="preserve"> for the provision of regasification, storage and transmission of </w:t>
      </w:r>
      <w:r w:rsidR="005708B4" w:rsidRPr="005708B4">
        <w:rPr>
          <w:rFonts w:ascii="Times New Roman" w:eastAsia="Calibri" w:hAnsi="Times New Roman" w:cs="Times New Roman"/>
          <w:lang w:val="en-US"/>
        </w:rPr>
        <w:t>liquefied natural gas</w:t>
      </w:r>
      <w:r w:rsidR="005708B4" w:rsidRPr="00C97725">
        <w:rPr>
          <w:rFonts w:ascii="Times New Roman" w:eastAsia="Calibri" w:hAnsi="Times New Roman" w:cs="Times New Roman"/>
          <w:b/>
          <w:bCs/>
          <w:sz w:val="24"/>
          <w:szCs w:val="24"/>
          <w:lang w:val="en-US"/>
        </w:rPr>
        <w:t xml:space="preserve"> </w:t>
      </w:r>
      <w:r w:rsidR="005708B4" w:rsidRPr="005708B4">
        <w:rPr>
          <w:rFonts w:ascii="Times New Roman" w:eastAsia="Calibri" w:hAnsi="Times New Roman" w:cs="Times New Roman"/>
          <w:sz w:val="24"/>
          <w:szCs w:val="24"/>
          <w:lang w:val="en-US"/>
        </w:rPr>
        <w:t>service</w:t>
      </w:r>
      <w:r w:rsidR="005708B4">
        <w:rPr>
          <w:rFonts w:ascii="Times New Roman" w:eastAsia="Calibri" w:hAnsi="Times New Roman" w:cs="Times New Roman"/>
          <w:b/>
          <w:bCs/>
          <w:sz w:val="24"/>
          <w:szCs w:val="24"/>
          <w:lang w:val="en-US"/>
        </w:rPr>
        <w:t xml:space="preserve"> </w:t>
      </w:r>
      <w:r w:rsidR="00760069" w:rsidRPr="00C97725">
        <w:rPr>
          <w:rFonts w:ascii="Times New Roman" w:eastAsia="Calibri" w:hAnsi="Times New Roman" w:cs="Times New Roman"/>
          <w:lang w:val="en-US"/>
        </w:rPr>
        <w:t xml:space="preserve">to the </w:t>
      </w:r>
      <w:r w:rsidR="004333C6">
        <w:rPr>
          <w:rFonts w:ascii="Times New Roman" w:eastAsia="Calibri" w:hAnsi="Times New Roman" w:cs="Times New Roman"/>
          <w:lang w:val="en-US"/>
        </w:rPr>
        <w:t>Strandzha</w:t>
      </w:r>
      <w:r w:rsidR="00760069" w:rsidRPr="00C97725">
        <w:rPr>
          <w:rFonts w:ascii="Times New Roman" w:eastAsia="Calibri" w:hAnsi="Times New Roman" w:cs="Times New Roman"/>
          <w:lang w:val="en-US"/>
        </w:rPr>
        <w:t xml:space="preserve"> 1/</w:t>
      </w:r>
      <w:r w:rsidR="004333C6">
        <w:rPr>
          <w:rFonts w:ascii="Times New Roman" w:eastAsia="Calibri" w:hAnsi="Times New Roman" w:cs="Times New Roman"/>
          <w:lang w:val="en-US"/>
        </w:rPr>
        <w:t>Malkoçlar</w:t>
      </w:r>
      <w:r w:rsidR="00760069" w:rsidRPr="00C97725">
        <w:rPr>
          <w:rFonts w:ascii="Times New Roman" w:eastAsia="Calibri" w:hAnsi="Times New Roman" w:cs="Times New Roman"/>
          <w:lang w:val="en-US"/>
        </w:rPr>
        <w:t xml:space="preserve"> </w:t>
      </w:r>
      <w:r w:rsidR="007E1FD8" w:rsidRPr="00C97725">
        <w:rPr>
          <w:rFonts w:ascii="Times New Roman" w:eastAsia="Calibri" w:hAnsi="Times New Roman" w:cs="Times New Roman"/>
          <w:lang w:val="en-US"/>
        </w:rPr>
        <w:t>Interconnection Point</w:t>
      </w:r>
      <w:r w:rsidR="001D3674" w:rsidRPr="00C97725">
        <w:rPr>
          <w:rFonts w:ascii="Times New Roman" w:eastAsia="Calibri" w:hAnsi="Times New Roman" w:cs="Times New Roman"/>
          <w:sz w:val="24"/>
          <w:szCs w:val="24"/>
          <w:lang w:val="en-US"/>
        </w:rPr>
        <w:t>.</w:t>
      </w:r>
    </w:p>
    <w:p w14:paraId="30323A9E" w14:textId="77777777" w:rsidR="009F5809" w:rsidRPr="00C97725" w:rsidRDefault="007A0479">
      <w:pPr>
        <w:pStyle w:val="ListParagraph"/>
        <w:numPr>
          <w:ilvl w:val="0"/>
          <w:numId w:val="7"/>
        </w:numPr>
        <w:ind w:left="450"/>
        <w:rPr>
          <w:rFonts w:ascii="Times New Roman" w:eastAsia="Calibri" w:hAnsi="Times New Roman" w:cs="Times New Roman"/>
          <w:b/>
          <w:bCs/>
          <w:sz w:val="24"/>
          <w:szCs w:val="24"/>
          <w:lang w:val="en-US"/>
        </w:rPr>
      </w:pPr>
      <w:r w:rsidRPr="00C97725">
        <w:rPr>
          <w:rFonts w:ascii="Times New Roman" w:eastAsia="Calibri" w:hAnsi="Times New Roman" w:cs="Times New Roman"/>
          <w:b/>
          <w:bCs/>
          <w:sz w:val="24"/>
          <w:szCs w:val="24"/>
          <w:lang w:val="en-US"/>
        </w:rPr>
        <w:t xml:space="preserve">MANDATORY REQUIREMENTS FOR THE PROVISION OF THE SERVICE. </w:t>
      </w:r>
    </w:p>
    <w:p w14:paraId="11FF8E27" w14:textId="0D773E0D" w:rsidR="009F5809" w:rsidRPr="00C97725" w:rsidRDefault="007A0479">
      <w:pPr>
        <w:pStyle w:val="ListParagraph"/>
        <w:numPr>
          <w:ilvl w:val="0"/>
          <w:numId w:val="38"/>
        </w:numPr>
        <w:rPr>
          <w:rFonts w:ascii="Times New Roman" w:hAnsi="Times New Roman" w:cs="Times New Roman"/>
          <w:i/>
          <w:iCs/>
          <w:sz w:val="24"/>
          <w:szCs w:val="24"/>
          <w:lang w:val="en-US"/>
        </w:rPr>
      </w:pPr>
      <w:r w:rsidRPr="00C97725">
        <w:rPr>
          <w:rFonts w:ascii="Times New Roman" w:hAnsi="Times New Roman" w:cs="Times New Roman"/>
          <w:sz w:val="24"/>
          <w:szCs w:val="24"/>
          <w:lang w:val="en-US"/>
        </w:rPr>
        <w:t xml:space="preserve">Conclusion of a </w:t>
      </w:r>
      <w:r w:rsidR="00DF6503" w:rsidRPr="00C97725">
        <w:rPr>
          <w:rFonts w:ascii="Times New Roman" w:hAnsi="Times New Roman" w:cs="Times New Roman"/>
          <w:sz w:val="24"/>
          <w:szCs w:val="24"/>
          <w:lang w:val="en-US"/>
        </w:rPr>
        <w:t xml:space="preserve">Confidentiality </w:t>
      </w:r>
      <w:r w:rsidR="00EC7500" w:rsidRPr="00C97725">
        <w:rPr>
          <w:rFonts w:ascii="Times New Roman" w:hAnsi="Times New Roman" w:cs="Times New Roman"/>
          <w:sz w:val="24"/>
          <w:szCs w:val="24"/>
          <w:lang w:val="en-US"/>
        </w:rPr>
        <w:t xml:space="preserve">Agreement </w:t>
      </w:r>
      <w:r w:rsidR="00DF6503" w:rsidRPr="00C97725">
        <w:rPr>
          <w:rFonts w:ascii="Times New Roman" w:hAnsi="Times New Roman" w:cs="Times New Roman"/>
          <w:sz w:val="24"/>
          <w:szCs w:val="24"/>
          <w:lang w:val="en-US"/>
        </w:rPr>
        <w:t xml:space="preserve">between </w:t>
      </w:r>
      <w:r w:rsidR="00C97725" w:rsidRPr="00C97725">
        <w:rPr>
          <w:rFonts w:ascii="Times New Roman" w:hAnsi="Times New Roman" w:cs="Times New Roman"/>
          <w:sz w:val="24"/>
          <w:szCs w:val="24"/>
          <w:lang w:val="en-US"/>
        </w:rPr>
        <w:t>Bulgargaz</w:t>
      </w:r>
      <w:r w:rsidR="00DF6503" w:rsidRPr="00C97725">
        <w:rPr>
          <w:rFonts w:ascii="Times New Roman" w:hAnsi="Times New Roman" w:cs="Times New Roman"/>
          <w:sz w:val="24"/>
          <w:szCs w:val="24"/>
          <w:lang w:val="en-US"/>
        </w:rPr>
        <w:t xml:space="preserve"> and the admitted </w:t>
      </w:r>
      <w:r w:rsidR="000E40BC">
        <w:rPr>
          <w:rFonts w:ascii="Times New Roman" w:hAnsi="Times New Roman" w:cs="Times New Roman"/>
          <w:sz w:val="24"/>
          <w:szCs w:val="24"/>
          <w:lang w:val="en-US"/>
        </w:rPr>
        <w:t>participant</w:t>
      </w:r>
      <w:r w:rsidR="00DF6503" w:rsidRPr="00C97725">
        <w:rPr>
          <w:rFonts w:ascii="Times New Roman" w:hAnsi="Times New Roman" w:cs="Times New Roman"/>
          <w:sz w:val="24"/>
          <w:szCs w:val="24"/>
          <w:lang w:val="en-US"/>
        </w:rPr>
        <w:t xml:space="preserve"> in order to </w:t>
      </w:r>
      <w:r w:rsidR="000E40BC">
        <w:rPr>
          <w:rFonts w:ascii="Times New Roman" w:hAnsi="Times New Roman" w:cs="Times New Roman"/>
          <w:sz w:val="24"/>
          <w:szCs w:val="24"/>
          <w:lang w:val="en-US"/>
        </w:rPr>
        <w:t>become aware of</w:t>
      </w:r>
      <w:r w:rsidR="003C395F" w:rsidRPr="00C97725">
        <w:rPr>
          <w:rFonts w:ascii="Times New Roman" w:hAnsi="Times New Roman" w:cs="Times New Roman"/>
          <w:sz w:val="24"/>
          <w:szCs w:val="24"/>
          <w:lang w:val="en-US"/>
        </w:rPr>
        <w:t xml:space="preserve"> </w:t>
      </w:r>
      <w:r w:rsidR="00B6396F" w:rsidRPr="00C97725">
        <w:rPr>
          <w:rFonts w:ascii="Times New Roman" w:hAnsi="Times New Roman" w:cs="Times New Roman"/>
          <w:sz w:val="24"/>
          <w:szCs w:val="24"/>
          <w:lang w:val="en-US"/>
        </w:rPr>
        <w:t>Bulgargaz EAD</w:t>
      </w:r>
      <w:r w:rsidR="00B6396F">
        <w:rPr>
          <w:rFonts w:ascii="Times New Roman" w:hAnsi="Times New Roman" w:cs="Times New Roman"/>
          <w:sz w:val="24"/>
          <w:szCs w:val="24"/>
          <w:lang w:val="en-US"/>
        </w:rPr>
        <w:t xml:space="preserve">’s </w:t>
      </w:r>
      <w:r w:rsidR="003C395F" w:rsidRPr="00C97725">
        <w:rPr>
          <w:rFonts w:ascii="Times New Roman" w:hAnsi="Times New Roman" w:cs="Times New Roman"/>
          <w:sz w:val="24"/>
          <w:szCs w:val="24"/>
          <w:lang w:val="en-US"/>
        </w:rPr>
        <w:t xml:space="preserve">rights and obligations </w:t>
      </w:r>
      <w:bookmarkStart w:id="0" w:name="_Hlk166081053"/>
      <w:r w:rsidR="003C395F" w:rsidRPr="00C97725">
        <w:rPr>
          <w:rFonts w:ascii="Times New Roman" w:hAnsi="Times New Roman" w:cs="Times New Roman"/>
          <w:sz w:val="24"/>
          <w:szCs w:val="24"/>
          <w:lang w:val="en-US"/>
        </w:rPr>
        <w:t xml:space="preserve">under the Framework Agreement between </w:t>
      </w:r>
      <w:r w:rsidR="00C97725" w:rsidRPr="00C97725">
        <w:rPr>
          <w:rFonts w:ascii="Times New Roman" w:hAnsi="Times New Roman" w:cs="Times New Roman"/>
          <w:sz w:val="24"/>
          <w:szCs w:val="24"/>
          <w:lang w:val="en-US"/>
        </w:rPr>
        <w:t>Bulgargaz</w:t>
      </w:r>
      <w:r w:rsidR="003C395F" w:rsidRPr="00C97725">
        <w:rPr>
          <w:rFonts w:ascii="Times New Roman" w:hAnsi="Times New Roman" w:cs="Times New Roman"/>
          <w:sz w:val="24"/>
          <w:szCs w:val="24"/>
          <w:lang w:val="en-US"/>
        </w:rPr>
        <w:t xml:space="preserve"> EAD and </w:t>
      </w:r>
      <w:r w:rsidR="00C97725">
        <w:rPr>
          <w:rFonts w:ascii="Times New Roman" w:hAnsi="Times New Roman" w:cs="Times New Roman"/>
          <w:sz w:val="24"/>
          <w:szCs w:val="24"/>
          <w:lang w:val="en-US"/>
        </w:rPr>
        <w:t>Botas</w:t>
      </w:r>
      <w:r w:rsidR="00A21FAD">
        <w:rPr>
          <w:rFonts w:ascii="Times New Roman" w:hAnsi="Times New Roman" w:cs="Times New Roman"/>
          <w:sz w:val="24"/>
          <w:szCs w:val="24"/>
          <w:lang w:val="en-US"/>
        </w:rPr>
        <w:t xml:space="preserve"> – </w:t>
      </w:r>
      <w:r w:rsidR="00A21FAD" w:rsidRPr="006978A2">
        <w:rPr>
          <w:rFonts w:ascii="Times New Roman" w:hAnsi="Times New Roman" w:cs="Times New Roman"/>
          <w:i/>
          <w:iCs/>
          <w:sz w:val="24"/>
          <w:szCs w:val="24"/>
          <w:lang w:val="en-US"/>
        </w:rPr>
        <w:t>Annex 1</w:t>
      </w:r>
      <w:r w:rsidR="003C395F" w:rsidRPr="006978A2">
        <w:rPr>
          <w:rFonts w:ascii="Times New Roman" w:hAnsi="Times New Roman" w:cs="Times New Roman"/>
          <w:i/>
          <w:iCs/>
          <w:sz w:val="24"/>
          <w:szCs w:val="24"/>
          <w:lang w:val="en-US"/>
        </w:rPr>
        <w:t>.</w:t>
      </w:r>
      <w:bookmarkEnd w:id="0"/>
    </w:p>
    <w:p w14:paraId="13FD1DFA" w14:textId="77777777" w:rsidR="00EA3A07" w:rsidRPr="00C97725" w:rsidRDefault="00EA3A07" w:rsidP="00EA3A07">
      <w:pPr>
        <w:shd w:val="clear" w:color="auto" w:fill="FFFFFF"/>
        <w:spacing w:line="240" w:lineRule="auto"/>
        <w:ind w:left="284"/>
        <w:contextualSpacing/>
        <w:jc w:val="both"/>
        <w:rPr>
          <w:rFonts w:ascii="Times New Roman" w:hAnsi="Times New Roman" w:cs="Times New Roman"/>
          <w:sz w:val="24"/>
          <w:szCs w:val="24"/>
          <w:lang w:val="en-US"/>
        </w:rPr>
      </w:pPr>
    </w:p>
    <w:p w14:paraId="7073AEF3" w14:textId="77777777" w:rsidR="009F5809" w:rsidRPr="00C97725" w:rsidRDefault="007A0479">
      <w:pPr>
        <w:numPr>
          <w:ilvl w:val="0"/>
          <w:numId w:val="7"/>
        </w:numPr>
        <w:shd w:val="clear" w:color="auto" w:fill="FFFFFF"/>
        <w:spacing w:after="0" w:line="240" w:lineRule="auto"/>
        <w:ind w:left="284" w:hanging="284"/>
        <w:contextualSpacing/>
        <w:jc w:val="both"/>
        <w:rPr>
          <w:rFonts w:ascii="Times New Roman" w:hAnsi="Times New Roman" w:cs="Times New Roman"/>
          <w:b/>
          <w:bCs/>
          <w:sz w:val="24"/>
          <w:szCs w:val="24"/>
          <w:lang w:val="en-US"/>
        </w:rPr>
      </w:pPr>
      <w:r w:rsidRPr="00C97725">
        <w:rPr>
          <w:rFonts w:ascii="Times New Roman" w:hAnsi="Times New Roman" w:cs="Times New Roman"/>
          <w:b/>
          <w:bCs/>
          <w:sz w:val="24"/>
          <w:szCs w:val="24"/>
          <w:lang w:val="en-US"/>
        </w:rPr>
        <w:t xml:space="preserve">PERIOD OF TRANSFER OF RIGHTS AND OBLIGATIONS </w:t>
      </w:r>
      <w:r w:rsidR="00EA3A07" w:rsidRPr="00C97725">
        <w:rPr>
          <w:rFonts w:ascii="Times New Roman" w:hAnsi="Times New Roman" w:cs="Times New Roman"/>
          <w:b/>
          <w:bCs/>
          <w:sz w:val="24"/>
          <w:szCs w:val="24"/>
          <w:lang w:val="en-US"/>
        </w:rPr>
        <w:t>:</w:t>
      </w:r>
    </w:p>
    <w:p w14:paraId="210B83C9" w14:textId="77777777" w:rsidR="008D747F" w:rsidRPr="00C97725" w:rsidRDefault="008D747F" w:rsidP="008D747F">
      <w:pPr>
        <w:shd w:val="clear" w:color="auto" w:fill="FFFFFF"/>
        <w:spacing w:after="0" w:line="240" w:lineRule="auto"/>
        <w:ind w:left="284"/>
        <w:contextualSpacing/>
        <w:jc w:val="both"/>
        <w:rPr>
          <w:rFonts w:ascii="Times New Roman" w:hAnsi="Times New Roman" w:cs="Times New Roman"/>
          <w:b/>
          <w:bCs/>
          <w:sz w:val="24"/>
          <w:szCs w:val="24"/>
          <w:lang w:val="en-US"/>
        </w:rPr>
      </w:pPr>
    </w:p>
    <w:p w14:paraId="51CB71E3" w14:textId="77777777" w:rsidR="009F5809" w:rsidRPr="00C97725" w:rsidRDefault="007A0479">
      <w:pPr>
        <w:shd w:val="clear" w:color="auto" w:fill="FFFFFF"/>
        <w:spacing w:after="0" w:line="240" w:lineRule="auto"/>
        <w:ind w:left="284"/>
        <w:contextualSpacing/>
        <w:jc w:val="both"/>
        <w:rPr>
          <w:rFonts w:ascii="Times New Roman" w:hAnsi="Times New Roman" w:cs="Times New Roman"/>
          <w:b/>
          <w:bCs/>
          <w:sz w:val="24"/>
          <w:szCs w:val="24"/>
          <w:lang w:val="en-US"/>
        </w:rPr>
      </w:pPr>
      <w:bookmarkStart w:id="1" w:name="_Hlk166082105"/>
      <w:r w:rsidRPr="00C97725">
        <w:rPr>
          <w:rFonts w:ascii="Times New Roman" w:hAnsi="Times New Roman" w:cs="Times New Roman"/>
          <w:b/>
          <w:bCs/>
          <w:sz w:val="24"/>
          <w:szCs w:val="24"/>
          <w:lang w:val="en-US"/>
        </w:rPr>
        <w:t xml:space="preserve">3.1. </w:t>
      </w:r>
      <w:r w:rsidR="00DF6503" w:rsidRPr="00C97725">
        <w:rPr>
          <w:rFonts w:ascii="Times New Roman" w:hAnsi="Times New Roman" w:cs="Times New Roman"/>
          <w:b/>
          <w:bCs/>
          <w:sz w:val="24"/>
          <w:szCs w:val="24"/>
          <w:lang w:val="en-US"/>
        </w:rPr>
        <w:t>Five-year product for the period 01.01.2025 - 31.12.2029.</w:t>
      </w:r>
    </w:p>
    <w:p w14:paraId="04DCF054" w14:textId="30B60003" w:rsidR="009F5809" w:rsidRPr="00C97725" w:rsidRDefault="007A0479">
      <w:pPr>
        <w:shd w:val="clear" w:color="auto" w:fill="FFFFFF"/>
        <w:spacing w:after="0" w:line="240" w:lineRule="auto"/>
        <w:ind w:left="284"/>
        <w:contextualSpacing/>
        <w:jc w:val="both"/>
        <w:rPr>
          <w:rFonts w:ascii="Times New Roman" w:hAnsi="Times New Roman" w:cs="Times New Roman"/>
          <w:sz w:val="24"/>
          <w:szCs w:val="24"/>
          <w:lang w:val="en-US"/>
        </w:rPr>
      </w:pPr>
      <w:r w:rsidRPr="00C97725">
        <w:rPr>
          <w:rFonts w:ascii="Times New Roman" w:hAnsi="Times New Roman" w:cs="Times New Roman"/>
          <w:sz w:val="24"/>
          <w:szCs w:val="24"/>
          <w:lang w:val="en-US"/>
        </w:rPr>
        <w:t xml:space="preserve">- </w:t>
      </w:r>
      <w:r w:rsidR="001237CE">
        <w:rPr>
          <w:rFonts w:ascii="Times New Roman" w:hAnsi="Times New Roman" w:cs="Times New Roman"/>
          <w:sz w:val="24"/>
          <w:szCs w:val="24"/>
          <w:lang w:val="en-US"/>
        </w:rPr>
        <w:t>Number</w:t>
      </w:r>
      <w:r w:rsidRPr="00C97725">
        <w:rPr>
          <w:rFonts w:ascii="Times New Roman" w:hAnsi="Times New Roman" w:cs="Times New Roman"/>
          <w:sz w:val="24"/>
          <w:szCs w:val="24"/>
          <w:lang w:val="en-US"/>
        </w:rPr>
        <w:t xml:space="preserve"> of </w:t>
      </w:r>
      <w:r w:rsidR="000D5BE5">
        <w:rPr>
          <w:rFonts w:ascii="Times New Roman" w:hAnsi="Times New Roman" w:cs="Times New Roman"/>
          <w:sz w:val="24"/>
          <w:szCs w:val="24"/>
          <w:lang w:val="en-US"/>
        </w:rPr>
        <w:t>cargoes</w:t>
      </w:r>
      <w:r w:rsidRPr="00C97725">
        <w:rPr>
          <w:rFonts w:ascii="Times New Roman" w:hAnsi="Times New Roman" w:cs="Times New Roman"/>
          <w:sz w:val="24"/>
          <w:szCs w:val="24"/>
          <w:lang w:val="en-US"/>
        </w:rPr>
        <w:t xml:space="preserve"> - </w:t>
      </w:r>
      <w:r w:rsidRPr="00C97725">
        <w:rPr>
          <w:rFonts w:ascii="Times New Roman" w:hAnsi="Times New Roman" w:cs="Times New Roman"/>
          <w:b/>
          <w:bCs/>
          <w:sz w:val="24"/>
          <w:szCs w:val="24"/>
          <w:lang w:val="en-US"/>
        </w:rPr>
        <w:t xml:space="preserve">up to 3 </w:t>
      </w:r>
      <w:r w:rsidR="000D5BE5">
        <w:rPr>
          <w:rFonts w:ascii="Times New Roman" w:hAnsi="Times New Roman" w:cs="Times New Roman"/>
          <w:b/>
          <w:bCs/>
          <w:sz w:val="24"/>
          <w:szCs w:val="24"/>
          <w:lang w:val="en-US"/>
        </w:rPr>
        <w:t>cargoes</w:t>
      </w:r>
      <w:r w:rsidRPr="00C97725">
        <w:rPr>
          <w:rFonts w:ascii="Times New Roman" w:hAnsi="Times New Roman" w:cs="Times New Roman"/>
          <w:b/>
          <w:bCs/>
          <w:sz w:val="24"/>
          <w:szCs w:val="24"/>
          <w:lang w:val="en-US"/>
        </w:rPr>
        <w:t xml:space="preserve"> </w:t>
      </w:r>
      <w:r w:rsidRPr="00C97725">
        <w:rPr>
          <w:rFonts w:ascii="Times New Roman" w:hAnsi="Times New Roman" w:cs="Times New Roman"/>
          <w:sz w:val="24"/>
          <w:szCs w:val="24"/>
          <w:lang w:val="en-US"/>
        </w:rPr>
        <w:t xml:space="preserve">≈ </w:t>
      </w:r>
      <w:r w:rsidRPr="00C97725">
        <w:rPr>
          <w:rFonts w:ascii="Times New Roman" w:hAnsi="Times New Roman" w:cs="Times New Roman"/>
          <w:b/>
          <w:bCs/>
          <w:sz w:val="24"/>
          <w:szCs w:val="24"/>
          <w:lang w:val="en-US"/>
        </w:rPr>
        <w:t>3 000 000 MWh</w:t>
      </w:r>
      <w:r w:rsidRPr="00C97725">
        <w:rPr>
          <w:rFonts w:ascii="Times New Roman" w:hAnsi="Times New Roman" w:cs="Times New Roman"/>
          <w:sz w:val="24"/>
          <w:szCs w:val="24"/>
          <w:lang w:val="en-US"/>
        </w:rPr>
        <w:t xml:space="preserve">. </w:t>
      </w:r>
    </w:p>
    <w:p w14:paraId="2AFC7858" w14:textId="77777777" w:rsidR="00EA3A07" w:rsidRPr="00C97725" w:rsidRDefault="00EA3A07" w:rsidP="00EA3A07">
      <w:pPr>
        <w:ind w:left="284"/>
        <w:rPr>
          <w:rFonts w:ascii="Times New Roman" w:hAnsi="Times New Roman" w:cs="Times New Roman"/>
          <w:b/>
          <w:bCs/>
          <w:sz w:val="24"/>
          <w:szCs w:val="24"/>
          <w:lang w:val="en-US"/>
        </w:rPr>
      </w:pPr>
    </w:p>
    <w:p w14:paraId="32A199CB" w14:textId="77777777" w:rsidR="009F5809" w:rsidRPr="00C97725" w:rsidRDefault="007A0479">
      <w:pPr>
        <w:shd w:val="clear" w:color="auto" w:fill="FFFFFF"/>
        <w:spacing w:after="0" w:line="240" w:lineRule="auto"/>
        <w:ind w:left="284"/>
        <w:contextualSpacing/>
        <w:jc w:val="both"/>
        <w:rPr>
          <w:rFonts w:ascii="Times New Roman" w:hAnsi="Times New Roman" w:cs="Times New Roman"/>
          <w:sz w:val="24"/>
          <w:szCs w:val="24"/>
          <w:lang w:val="en-US"/>
        </w:rPr>
      </w:pPr>
      <w:r w:rsidRPr="00C97725">
        <w:rPr>
          <w:rFonts w:ascii="Times New Roman" w:hAnsi="Times New Roman" w:cs="Times New Roman"/>
          <w:b/>
          <w:bCs/>
          <w:sz w:val="24"/>
          <w:szCs w:val="24"/>
          <w:lang w:val="en-US"/>
        </w:rPr>
        <w:t>3</w:t>
      </w:r>
      <w:r w:rsidR="00EA3A07" w:rsidRPr="00C97725">
        <w:rPr>
          <w:rFonts w:ascii="Times New Roman" w:hAnsi="Times New Roman" w:cs="Times New Roman"/>
          <w:b/>
          <w:bCs/>
          <w:sz w:val="24"/>
          <w:szCs w:val="24"/>
          <w:lang w:val="en-US"/>
        </w:rPr>
        <w:t>.</w:t>
      </w:r>
      <w:r w:rsidR="00DF6503" w:rsidRPr="00C97725">
        <w:rPr>
          <w:rFonts w:ascii="Times New Roman" w:hAnsi="Times New Roman" w:cs="Times New Roman"/>
          <w:b/>
          <w:bCs/>
          <w:sz w:val="24"/>
          <w:szCs w:val="24"/>
          <w:lang w:val="en-US"/>
        </w:rPr>
        <w:t xml:space="preserve">2 Ten-year product for the period 01.01.2025 - 31.12.2034 </w:t>
      </w:r>
    </w:p>
    <w:p w14:paraId="7C95C1B5" w14:textId="618E1ED4" w:rsidR="009F5809" w:rsidRPr="00C97725" w:rsidRDefault="007A0479">
      <w:pPr>
        <w:shd w:val="clear" w:color="auto" w:fill="FFFFFF"/>
        <w:spacing w:after="0" w:line="240" w:lineRule="auto"/>
        <w:ind w:left="284"/>
        <w:contextualSpacing/>
        <w:jc w:val="both"/>
        <w:rPr>
          <w:rFonts w:ascii="Times New Roman" w:hAnsi="Times New Roman" w:cs="Times New Roman"/>
          <w:sz w:val="24"/>
          <w:szCs w:val="24"/>
          <w:lang w:val="en-US"/>
        </w:rPr>
      </w:pPr>
      <w:r w:rsidRPr="00C97725">
        <w:rPr>
          <w:rFonts w:ascii="Times New Roman" w:hAnsi="Times New Roman" w:cs="Times New Roman"/>
          <w:sz w:val="24"/>
          <w:szCs w:val="24"/>
          <w:lang w:val="en-US"/>
        </w:rPr>
        <w:t xml:space="preserve">- </w:t>
      </w:r>
      <w:r w:rsidR="001237CE">
        <w:rPr>
          <w:rFonts w:ascii="Times New Roman" w:hAnsi="Times New Roman" w:cs="Times New Roman"/>
          <w:sz w:val="24"/>
          <w:szCs w:val="24"/>
          <w:lang w:val="en-US"/>
        </w:rPr>
        <w:t xml:space="preserve">Number of </w:t>
      </w:r>
      <w:r w:rsidR="000D5BE5">
        <w:rPr>
          <w:rFonts w:ascii="Times New Roman" w:hAnsi="Times New Roman" w:cs="Times New Roman"/>
          <w:sz w:val="24"/>
          <w:szCs w:val="24"/>
          <w:lang w:val="en-US"/>
        </w:rPr>
        <w:t>Cargoes</w:t>
      </w:r>
      <w:r w:rsidRPr="00C97725">
        <w:rPr>
          <w:rFonts w:ascii="Times New Roman" w:hAnsi="Times New Roman" w:cs="Times New Roman"/>
          <w:sz w:val="24"/>
          <w:szCs w:val="24"/>
          <w:lang w:val="en-US"/>
        </w:rPr>
        <w:t xml:space="preserve"> </w:t>
      </w:r>
      <w:r w:rsidR="00BB6CB4">
        <w:rPr>
          <w:rFonts w:ascii="Times New Roman" w:hAnsi="Times New Roman" w:cs="Times New Roman"/>
          <w:sz w:val="24"/>
          <w:szCs w:val="24"/>
          <w:lang w:val="en-US"/>
        </w:rPr>
        <w:t xml:space="preserve">- </w:t>
      </w:r>
      <w:r w:rsidRPr="00C97725">
        <w:rPr>
          <w:rFonts w:ascii="Times New Roman" w:hAnsi="Times New Roman" w:cs="Times New Roman"/>
          <w:b/>
          <w:bCs/>
          <w:sz w:val="24"/>
          <w:szCs w:val="24"/>
          <w:lang w:val="en-US"/>
        </w:rPr>
        <w:t xml:space="preserve">up to 4 </w:t>
      </w:r>
      <w:r w:rsidRPr="00C97725">
        <w:rPr>
          <w:rFonts w:ascii="Times New Roman" w:hAnsi="Times New Roman" w:cs="Times New Roman"/>
          <w:sz w:val="24"/>
          <w:szCs w:val="24"/>
          <w:lang w:val="en-US"/>
        </w:rPr>
        <w:t xml:space="preserve">≈ </w:t>
      </w:r>
      <w:r w:rsidRPr="00C97725">
        <w:rPr>
          <w:rFonts w:ascii="Times New Roman" w:hAnsi="Times New Roman" w:cs="Times New Roman"/>
          <w:b/>
          <w:bCs/>
          <w:sz w:val="24"/>
          <w:szCs w:val="24"/>
          <w:lang w:val="en-US"/>
        </w:rPr>
        <w:t>4 000 000 MWh</w:t>
      </w:r>
      <w:r w:rsidRPr="00C97725">
        <w:rPr>
          <w:rFonts w:ascii="Times New Roman" w:hAnsi="Times New Roman" w:cs="Times New Roman"/>
          <w:sz w:val="24"/>
          <w:szCs w:val="24"/>
          <w:lang w:val="en-US"/>
        </w:rPr>
        <w:t xml:space="preserve">. </w:t>
      </w:r>
    </w:p>
    <w:p w14:paraId="1835291A" w14:textId="77777777" w:rsidR="00EA3A07" w:rsidRPr="00C97725" w:rsidRDefault="00EA3A07" w:rsidP="00EA3A07">
      <w:pPr>
        <w:ind w:left="284"/>
        <w:rPr>
          <w:rFonts w:ascii="Times New Roman" w:hAnsi="Times New Roman" w:cs="Times New Roman"/>
          <w:b/>
          <w:bCs/>
          <w:sz w:val="24"/>
          <w:szCs w:val="24"/>
          <w:lang w:val="en-US"/>
        </w:rPr>
      </w:pPr>
    </w:p>
    <w:p w14:paraId="4A769719" w14:textId="058089ED" w:rsidR="009F5809" w:rsidRPr="00C97725" w:rsidRDefault="007A0479">
      <w:pPr>
        <w:shd w:val="clear" w:color="auto" w:fill="FFFFFF"/>
        <w:spacing w:after="0" w:line="240" w:lineRule="auto"/>
        <w:ind w:left="284"/>
        <w:contextualSpacing/>
        <w:jc w:val="both"/>
        <w:rPr>
          <w:rFonts w:ascii="Times New Roman" w:hAnsi="Times New Roman" w:cs="Times New Roman"/>
          <w:b/>
          <w:bCs/>
          <w:sz w:val="24"/>
          <w:szCs w:val="24"/>
          <w:lang w:val="en-US"/>
        </w:rPr>
      </w:pPr>
      <w:r w:rsidRPr="00C97725">
        <w:rPr>
          <w:rFonts w:ascii="Times New Roman" w:hAnsi="Times New Roman" w:cs="Times New Roman"/>
          <w:b/>
          <w:bCs/>
          <w:sz w:val="24"/>
          <w:szCs w:val="24"/>
          <w:lang w:val="en-US"/>
        </w:rPr>
        <w:t xml:space="preserve">3.3 Ten-year product for the period 01.01.2026 - 31.12.2035 </w:t>
      </w:r>
    </w:p>
    <w:p w14:paraId="428F6CF4" w14:textId="3A71ABCB" w:rsidR="009F5809" w:rsidRPr="00C97725" w:rsidRDefault="007A0479">
      <w:pPr>
        <w:shd w:val="clear" w:color="auto" w:fill="FFFFFF"/>
        <w:spacing w:after="0" w:line="240" w:lineRule="auto"/>
        <w:ind w:left="284"/>
        <w:contextualSpacing/>
        <w:jc w:val="both"/>
        <w:rPr>
          <w:rFonts w:ascii="Times New Roman" w:hAnsi="Times New Roman" w:cs="Times New Roman"/>
          <w:b/>
          <w:bCs/>
          <w:sz w:val="24"/>
          <w:szCs w:val="24"/>
          <w:lang w:val="en-US"/>
        </w:rPr>
      </w:pPr>
      <w:r w:rsidRPr="00C97725">
        <w:rPr>
          <w:rFonts w:ascii="Times New Roman" w:hAnsi="Times New Roman" w:cs="Times New Roman"/>
          <w:b/>
          <w:bCs/>
          <w:sz w:val="24"/>
          <w:szCs w:val="24"/>
          <w:lang w:val="en-US"/>
        </w:rPr>
        <w:t xml:space="preserve">- </w:t>
      </w:r>
      <w:r w:rsidRPr="001237CE">
        <w:rPr>
          <w:rFonts w:ascii="Times New Roman" w:hAnsi="Times New Roman" w:cs="Times New Roman"/>
          <w:sz w:val="24"/>
          <w:szCs w:val="24"/>
          <w:lang w:val="en-US"/>
        </w:rPr>
        <w:t xml:space="preserve">Number of </w:t>
      </w:r>
      <w:r w:rsidR="000D5BE5" w:rsidRPr="001237CE">
        <w:rPr>
          <w:rFonts w:ascii="Times New Roman" w:hAnsi="Times New Roman" w:cs="Times New Roman"/>
          <w:sz w:val="24"/>
          <w:szCs w:val="24"/>
          <w:lang w:val="en-US"/>
        </w:rPr>
        <w:t>cargoes</w:t>
      </w:r>
      <w:r w:rsidRPr="00C97725">
        <w:rPr>
          <w:rFonts w:ascii="Times New Roman" w:hAnsi="Times New Roman" w:cs="Times New Roman"/>
          <w:b/>
          <w:bCs/>
          <w:sz w:val="24"/>
          <w:szCs w:val="24"/>
          <w:lang w:val="en-US"/>
        </w:rPr>
        <w:t xml:space="preserve"> - up to 4 </w:t>
      </w:r>
      <w:r w:rsidR="000D5BE5">
        <w:rPr>
          <w:rFonts w:ascii="Times New Roman" w:hAnsi="Times New Roman" w:cs="Times New Roman"/>
          <w:b/>
          <w:bCs/>
          <w:sz w:val="24"/>
          <w:szCs w:val="24"/>
          <w:lang w:val="en-US"/>
        </w:rPr>
        <w:t>cargoes</w:t>
      </w:r>
      <w:r w:rsidRPr="00C97725">
        <w:rPr>
          <w:rFonts w:ascii="Times New Roman" w:hAnsi="Times New Roman" w:cs="Times New Roman"/>
          <w:b/>
          <w:bCs/>
          <w:sz w:val="24"/>
          <w:szCs w:val="24"/>
          <w:lang w:val="en-US"/>
        </w:rPr>
        <w:t xml:space="preserve"> ≈ 4 000 000 MWh. </w:t>
      </w:r>
    </w:p>
    <w:p w14:paraId="1353A270" w14:textId="77777777" w:rsidR="005D1911" w:rsidRPr="00C97725" w:rsidRDefault="005D1911" w:rsidP="00DF6503">
      <w:pPr>
        <w:shd w:val="clear" w:color="auto" w:fill="FFFFFF"/>
        <w:spacing w:after="0" w:line="240" w:lineRule="auto"/>
        <w:ind w:left="284"/>
        <w:contextualSpacing/>
        <w:jc w:val="both"/>
        <w:rPr>
          <w:rFonts w:ascii="Times New Roman" w:hAnsi="Times New Roman" w:cs="Times New Roman"/>
          <w:b/>
          <w:bCs/>
          <w:sz w:val="24"/>
          <w:szCs w:val="24"/>
          <w:lang w:val="en-US"/>
        </w:rPr>
      </w:pPr>
    </w:p>
    <w:p w14:paraId="0A8B5558" w14:textId="77777777" w:rsidR="005D1911" w:rsidRPr="00C97725" w:rsidRDefault="005D1911" w:rsidP="00DF6503">
      <w:pPr>
        <w:shd w:val="clear" w:color="auto" w:fill="FFFFFF"/>
        <w:spacing w:after="0" w:line="240" w:lineRule="auto"/>
        <w:ind w:left="284"/>
        <w:contextualSpacing/>
        <w:jc w:val="both"/>
        <w:rPr>
          <w:rFonts w:ascii="Times New Roman" w:hAnsi="Times New Roman" w:cs="Times New Roman"/>
          <w:b/>
          <w:bCs/>
          <w:sz w:val="24"/>
          <w:szCs w:val="24"/>
          <w:lang w:val="en-US"/>
        </w:rPr>
      </w:pPr>
    </w:p>
    <w:p w14:paraId="1E55BC5B" w14:textId="196DCBBB" w:rsidR="009F5809" w:rsidRPr="00C97725" w:rsidRDefault="007A0479">
      <w:pPr>
        <w:pStyle w:val="ListParagraph"/>
        <w:numPr>
          <w:ilvl w:val="0"/>
          <w:numId w:val="7"/>
        </w:numPr>
        <w:shd w:val="clear" w:color="auto" w:fill="FFFFFF"/>
        <w:spacing w:after="0" w:line="240" w:lineRule="auto"/>
        <w:jc w:val="both"/>
        <w:rPr>
          <w:rFonts w:ascii="Times New Roman" w:hAnsi="Times New Roman" w:cs="Times New Roman"/>
          <w:b/>
          <w:bCs/>
          <w:sz w:val="24"/>
          <w:szCs w:val="24"/>
          <w:lang w:val="en-US"/>
        </w:rPr>
      </w:pPr>
      <w:r w:rsidRPr="00C97725">
        <w:rPr>
          <w:rFonts w:ascii="Times New Roman" w:hAnsi="Times New Roman" w:cs="Times New Roman"/>
          <w:b/>
          <w:bCs/>
          <w:sz w:val="24"/>
          <w:szCs w:val="24"/>
          <w:lang w:val="en-US"/>
        </w:rPr>
        <w:t xml:space="preserve">Main rights and obligations under the concluded Framework Agreement between </w:t>
      </w:r>
      <w:r w:rsidR="00C97725" w:rsidRPr="00C97725">
        <w:rPr>
          <w:rFonts w:ascii="Times New Roman" w:hAnsi="Times New Roman" w:cs="Times New Roman"/>
          <w:b/>
          <w:bCs/>
          <w:sz w:val="24"/>
          <w:szCs w:val="24"/>
          <w:lang w:val="en-US"/>
        </w:rPr>
        <w:t>Bulgargaz</w:t>
      </w:r>
      <w:r w:rsidRPr="00C97725">
        <w:rPr>
          <w:rFonts w:ascii="Times New Roman" w:hAnsi="Times New Roman" w:cs="Times New Roman"/>
          <w:b/>
          <w:bCs/>
          <w:sz w:val="24"/>
          <w:szCs w:val="24"/>
          <w:lang w:val="en-US"/>
        </w:rPr>
        <w:t xml:space="preserve"> EAD and </w:t>
      </w:r>
      <w:r w:rsidR="00C97725">
        <w:rPr>
          <w:rFonts w:ascii="Times New Roman" w:hAnsi="Times New Roman" w:cs="Times New Roman"/>
          <w:b/>
          <w:bCs/>
          <w:sz w:val="24"/>
          <w:szCs w:val="24"/>
          <w:lang w:val="en-US"/>
        </w:rPr>
        <w:t>Botas</w:t>
      </w:r>
      <w:r w:rsidRPr="00C97725">
        <w:rPr>
          <w:rFonts w:ascii="Times New Roman" w:hAnsi="Times New Roman" w:cs="Times New Roman"/>
          <w:b/>
          <w:bCs/>
          <w:sz w:val="24"/>
          <w:szCs w:val="24"/>
          <w:lang w:val="en-US"/>
        </w:rPr>
        <w:t>, subject of this procedure</w:t>
      </w:r>
    </w:p>
    <w:p w14:paraId="5A27A90D" w14:textId="77777777" w:rsidR="005D1911" w:rsidRPr="00C97725" w:rsidRDefault="005D1911" w:rsidP="005D1911">
      <w:pPr>
        <w:pStyle w:val="ListParagraph"/>
        <w:shd w:val="clear" w:color="auto" w:fill="FFFFFF"/>
        <w:spacing w:after="0" w:line="240" w:lineRule="auto"/>
        <w:jc w:val="both"/>
        <w:rPr>
          <w:rFonts w:ascii="Times New Roman" w:hAnsi="Times New Roman" w:cs="Times New Roman"/>
          <w:b/>
          <w:bCs/>
          <w:sz w:val="24"/>
          <w:szCs w:val="24"/>
          <w:lang w:val="en-US"/>
        </w:rPr>
      </w:pPr>
    </w:p>
    <w:bookmarkEnd w:id="1"/>
    <w:p w14:paraId="3E8D4831" w14:textId="77777777" w:rsidR="009F5809" w:rsidRPr="005D2A42" w:rsidRDefault="007A0479">
      <w:pPr>
        <w:widowControl w:val="0"/>
        <w:numPr>
          <w:ilvl w:val="0"/>
          <w:numId w:val="41"/>
        </w:numPr>
        <w:spacing w:after="0" w:line="276" w:lineRule="auto"/>
        <w:jc w:val="both"/>
        <w:rPr>
          <w:rFonts w:ascii="Times New Roman" w:eastAsia="Calibri" w:hAnsi="Times New Roman" w:cs="Times New Roman"/>
          <w:b/>
          <w:iCs/>
          <w:color w:val="000000"/>
          <w:sz w:val="24"/>
          <w:szCs w:val="24"/>
          <w:lang w:val="en-US"/>
        </w:rPr>
      </w:pPr>
      <w:r w:rsidRPr="005D2A42">
        <w:rPr>
          <w:rFonts w:ascii="Times New Roman" w:eastAsia="Calibri" w:hAnsi="Times New Roman" w:cs="Times New Roman"/>
          <w:b/>
          <w:iCs/>
          <w:color w:val="000000"/>
          <w:sz w:val="24"/>
          <w:szCs w:val="24"/>
          <w:lang w:val="en-US"/>
        </w:rPr>
        <w:t>Rights</w:t>
      </w:r>
    </w:p>
    <w:p w14:paraId="4D174BED" w14:textId="59521750" w:rsidR="009F5809" w:rsidRPr="005D2A42" w:rsidRDefault="007A0479">
      <w:pPr>
        <w:widowControl w:val="0"/>
        <w:numPr>
          <w:ilvl w:val="0"/>
          <w:numId w:val="42"/>
        </w:numPr>
        <w:spacing w:after="0" w:line="276" w:lineRule="auto"/>
        <w:jc w:val="both"/>
        <w:rPr>
          <w:rFonts w:ascii="Times New Roman" w:eastAsia="Calibri" w:hAnsi="Times New Roman" w:cs="Times New Roman"/>
          <w:bCs/>
          <w:iCs/>
          <w:color w:val="000000"/>
          <w:sz w:val="24"/>
          <w:szCs w:val="24"/>
          <w:lang w:val="en-US"/>
        </w:rPr>
      </w:pPr>
      <w:r w:rsidRPr="005D2A42">
        <w:rPr>
          <w:rFonts w:ascii="Times New Roman" w:eastAsia="Calibri" w:hAnsi="Times New Roman" w:cs="Times New Roman"/>
          <w:bCs/>
          <w:iCs/>
          <w:color w:val="000000"/>
          <w:sz w:val="24"/>
          <w:szCs w:val="24"/>
          <w:lang w:val="en-US"/>
        </w:rPr>
        <w:t xml:space="preserve">Right to supply up to </w:t>
      </w:r>
      <w:r w:rsidR="00FE3B89" w:rsidRPr="005D2A42">
        <w:rPr>
          <w:rFonts w:ascii="Times New Roman" w:eastAsia="Calibri" w:hAnsi="Times New Roman" w:cs="Times New Roman"/>
          <w:bCs/>
          <w:iCs/>
          <w:color w:val="000000"/>
          <w:sz w:val="24"/>
          <w:szCs w:val="24"/>
          <w:lang w:val="en-US"/>
        </w:rPr>
        <w:t xml:space="preserve">4 </w:t>
      </w:r>
      <w:r w:rsidRPr="005D2A42">
        <w:rPr>
          <w:rFonts w:ascii="Times New Roman" w:eastAsia="Calibri" w:hAnsi="Times New Roman" w:cs="Times New Roman"/>
          <w:bCs/>
          <w:iCs/>
          <w:color w:val="000000"/>
          <w:sz w:val="24"/>
          <w:szCs w:val="24"/>
          <w:lang w:val="en-US"/>
        </w:rPr>
        <w:t xml:space="preserve">LNG cargoes per year (or approximately </w:t>
      </w:r>
      <w:r w:rsidR="00FE3B89" w:rsidRPr="005D2A42">
        <w:rPr>
          <w:rFonts w:ascii="Times New Roman" w:eastAsia="Calibri" w:hAnsi="Times New Roman" w:cs="Times New Roman"/>
          <w:bCs/>
          <w:iCs/>
          <w:color w:val="000000"/>
          <w:sz w:val="24"/>
          <w:szCs w:val="24"/>
          <w:lang w:val="en-US"/>
        </w:rPr>
        <w:t>4</w:t>
      </w:r>
      <w:r w:rsidR="002E7CE8" w:rsidRPr="005D2A42">
        <w:rPr>
          <w:rFonts w:ascii="Times New Roman" w:eastAsia="Calibri" w:hAnsi="Times New Roman" w:cs="Times New Roman"/>
          <w:bCs/>
          <w:iCs/>
          <w:color w:val="000000"/>
          <w:sz w:val="24"/>
          <w:szCs w:val="24"/>
          <w:lang w:val="en-US"/>
        </w:rPr>
        <w:t>,</w:t>
      </w:r>
      <w:r w:rsidRPr="005D2A42">
        <w:rPr>
          <w:rFonts w:ascii="Times New Roman" w:eastAsia="Calibri" w:hAnsi="Times New Roman" w:cs="Times New Roman"/>
          <w:bCs/>
          <w:iCs/>
          <w:color w:val="000000"/>
          <w:sz w:val="24"/>
          <w:szCs w:val="24"/>
          <w:lang w:val="en-US"/>
        </w:rPr>
        <w:t>000</w:t>
      </w:r>
      <w:r w:rsidR="002E7CE8" w:rsidRPr="005D2A42">
        <w:rPr>
          <w:rFonts w:ascii="Times New Roman" w:eastAsia="Calibri" w:hAnsi="Times New Roman" w:cs="Times New Roman"/>
          <w:bCs/>
          <w:iCs/>
          <w:color w:val="000000"/>
          <w:sz w:val="24"/>
          <w:szCs w:val="24"/>
          <w:lang w:val="en-US"/>
        </w:rPr>
        <w:t>,</w:t>
      </w:r>
      <w:r w:rsidRPr="005D2A42">
        <w:rPr>
          <w:rFonts w:ascii="Times New Roman" w:eastAsia="Calibri" w:hAnsi="Times New Roman" w:cs="Times New Roman"/>
          <w:bCs/>
          <w:iCs/>
          <w:color w:val="000000"/>
          <w:sz w:val="24"/>
          <w:szCs w:val="24"/>
          <w:lang w:val="en-US"/>
        </w:rPr>
        <w:t xml:space="preserve">000 MWh per year). </w:t>
      </w:r>
    </w:p>
    <w:p w14:paraId="0223350A" w14:textId="73B6112B" w:rsidR="006B64AF" w:rsidRPr="005D2A42" w:rsidRDefault="00051D3E">
      <w:pPr>
        <w:widowControl w:val="0"/>
        <w:numPr>
          <w:ilvl w:val="0"/>
          <w:numId w:val="42"/>
        </w:numPr>
        <w:spacing w:after="0" w:line="276" w:lineRule="auto"/>
        <w:jc w:val="both"/>
        <w:rPr>
          <w:rFonts w:ascii="Times New Roman" w:eastAsia="Calibri" w:hAnsi="Times New Roman" w:cs="Times New Roman"/>
          <w:bCs/>
          <w:iCs/>
          <w:color w:val="000000"/>
          <w:sz w:val="24"/>
          <w:szCs w:val="24"/>
          <w:lang w:val="en-US"/>
        </w:rPr>
      </w:pPr>
      <w:r w:rsidRPr="005D2A42">
        <w:rPr>
          <w:rFonts w:ascii="Times New Roman" w:eastAsia="Calibri" w:hAnsi="Times New Roman" w:cs="Times New Roman"/>
          <w:bCs/>
          <w:iCs/>
          <w:color w:val="000000"/>
          <w:sz w:val="24"/>
          <w:szCs w:val="24"/>
          <w:lang w:val="en-US"/>
        </w:rPr>
        <w:t xml:space="preserve">Right </w:t>
      </w:r>
      <w:r w:rsidR="007A0479" w:rsidRPr="005D2A42">
        <w:rPr>
          <w:rFonts w:ascii="Times New Roman" w:eastAsia="Calibri" w:hAnsi="Times New Roman" w:cs="Times New Roman"/>
          <w:bCs/>
          <w:iCs/>
          <w:color w:val="000000"/>
          <w:sz w:val="24"/>
          <w:szCs w:val="24"/>
          <w:lang w:val="en-US"/>
        </w:rPr>
        <w:t xml:space="preserve">to </w:t>
      </w:r>
      <w:r w:rsidR="00400A77" w:rsidRPr="005D2A42">
        <w:rPr>
          <w:rFonts w:ascii="Times New Roman" w:eastAsia="Calibri" w:hAnsi="Times New Roman" w:cs="Times New Roman"/>
          <w:bCs/>
          <w:iCs/>
          <w:color w:val="000000"/>
          <w:sz w:val="24"/>
          <w:szCs w:val="24"/>
          <w:lang w:val="en-US"/>
        </w:rPr>
        <w:t>nominate</w:t>
      </w:r>
      <w:r w:rsidR="007A0479" w:rsidRPr="005D2A42">
        <w:rPr>
          <w:rFonts w:ascii="Times New Roman" w:eastAsia="Calibri" w:hAnsi="Times New Roman" w:cs="Times New Roman"/>
          <w:bCs/>
          <w:iCs/>
          <w:color w:val="000000"/>
          <w:sz w:val="24"/>
          <w:szCs w:val="24"/>
          <w:lang w:val="en-US"/>
        </w:rPr>
        <w:t xml:space="preserve"> </w:t>
      </w:r>
      <w:r w:rsidR="00400A77" w:rsidRPr="005D2A42">
        <w:rPr>
          <w:rFonts w:ascii="Times New Roman" w:eastAsia="Calibri" w:hAnsi="Times New Roman" w:cs="Times New Roman"/>
          <w:bCs/>
          <w:iCs/>
          <w:color w:val="000000"/>
          <w:sz w:val="24"/>
          <w:szCs w:val="24"/>
          <w:lang w:val="en-US"/>
        </w:rPr>
        <w:t>the supply</w:t>
      </w:r>
      <w:r w:rsidR="007A0479" w:rsidRPr="005D2A42">
        <w:rPr>
          <w:rFonts w:ascii="Times New Roman" w:eastAsia="Calibri" w:hAnsi="Times New Roman" w:cs="Times New Roman"/>
          <w:bCs/>
          <w:iCs/>
          <w:color w:val="000000"/>
          <w:sz w:val="24"/>
          <w:szCs w:val="24"/>
          <w:lang w:val="en-US"/>
        </w:rPr>
        <w:t xml:space="preserve"> of </w:t>
      </w:r>
      <w:r w:rsidR="00C15124" w:rsidRPr="005D2A42">
        <w:rPr>
          <w:rFonts w:ascii="Times New Roman" w:eastAsia="Calibri" w:hAnsi="Times New Roman" w:cs="Times New Roman"/>
          <w:bCs/>
          <w:iCs/>
          <w:color w:val="000000"/>
          <w:sz w:val="24"/>
          <w:szCs w:val="24"/>
          <w:lang w:val="en-US"/>
        </w:rPr>
        <w:t xml:space="preserve">the </w:t>
      </w:r>
      <w:r w:rsidR="007A0479" w:rsidRPr="005D2A42">
        <w:rPr>
          <w:rFonts w:ascii="Times New Roman" w:eastAsia="Calibri" w:hAnsi="Times New Roman" w:cs="Times New Roman"/>
          <w:bCs/>
          <w:iCs/>
          <w:color w:val="000000"/>
          <w:sz w:val="24"/>
          <w:szCs w:val="24"/>
          <w:lang w:val="en-US"/>
        </w:rPr>
        <w:t xml:space="preserve">LNG deliveries at the </w:t>
      </w:r>
      <w:r w:rsidR="001013F6" w:rsidRPr="005D2A42">
        <w:rPr>
          <w:rFonts w:ascii="Times New Roman" w:eastAsia="Calibri" w:hAnsi="Times New Roman" w:cs="Times New Roman"/>
          <w:bCs/>
          <w:iCs/>
          <w:color w:val="000000"/>
          <w:sz w:val="24"/>
          <w:szCs w:val="24"/>
          <w:lang w:val="en-US"/>
        </w:rPr>
        <w:t xml:space="preserve">Exit Point </w:t>
      </w:r>
      <w:r w:rsidR="007A0479" w:rsidRPr="005D2A42">
        <w:rPr>
          <w:rFonts w:ascii="Times New Roman" w:eastAsia="Calibri" w:hAnsi="Times New Roman" w:cs="Times New Roman"/>
          <w:bCs/>
          <w:iCs/>
          <w:color w:val="000000"/>
          <w:sz w:val="24"/>
          <w:szCs w:val="24"/>
          <w:lang w:val="en-US"/>
        </w:rPr>
        <w:t xml:space="preserve">of the Turkish gas transmission network </w:t>
      </w:r>
      <w:r w:rsidR="004333C6" w:rsidRPr="005D2A42">
        <w:rPr>
          <w:rFonts w:ascii="Times New Roman" w:eastAsia="Calibri" w:hAnsi="Times New Roman" w:cs="Times New Roman"/>
          <w:bCs/>
          <w:iCs/>
          <w:color w:val="000000"/>
          <w:sz w:val="24"/>
          <w:szCs w:val="24"/>
          <w:lang w:val="en-US"/>
        </w:rPr>
        <w:t>Malkoçlar</w:t>
      </w:r>
      <w:r w:rsidR="007A0479" w:rsidRPr="005D2A42">
        <w:rPr>
          <w:rFonts w:ascii="Times New Roman" w:eastAsia="Calibri" w:hAnsi="Times New Roman" w:cs="Times New Roman"/>
          <w:bCs/>
          <w:iCs/>
          <w:color w:val="000000"/>
          <w:sz w:val="24"/>
          <w:szCs w:val="24"/>
          <w:lang w:val="en-US"/>
        </w:rPr>
        <w:t xml:space="preserve"> on a daily basis in the range </w:t>
      </w:r>
      <w:r w:rsidR="00326871" w:rsidRPr="005D2A42">
        <w:rPr>
          <w:rFonts w:ascii="Times New Roman" w:eastAsia="Calibri" w:hAnsi="Times New Roman" w:cs="Times New Roman"/>
          <w:bCs/>
          <w:iCs/>
          <w:color w:val="000000"/>
          <w:sz w:val="24"/>
          <w:szCs w:val="24"/>
          <w:lang w:val="en-US"/>
        </w:rPr>
        <w:t>as follows</w:t>
      </w:r>
      <w:r w:rsidR="006B64AF" w:rsidRPr="005D2A42">
        <w:rPr>
          <w:rFonts w:ascii="Times New Roman" w:eastAsia="Calibri" w:hAnsi="Times New Roman" w:cs="Times New Roman"/>
          <w:bCs/>
          <w:iCs/>
          <w:color w:val="000000"/>
          <w:sz w:val="24"/>
          <w:szCs w:val="24"/>
          <w:lang w:val="en-US"/>
        </w:rPr>
        <w:t>:</w:t>
      </w:r>
    </w:p>
    <w:p w14:paraId="0D689BC1" w14:textId="709153F2" w:rsidR="005F78BF" w:rsidRPr="005D2A42" w:rsidRDefault="00326871" w:rsidP="005F78BF">
      <w:pPr>
        <w:widowControl w:val="0"/>
        <w:numPr>
          <w:ilvl w:val="0"/>
          <w:numId w:val="42"/>
        </w:numPr>
        <w:spacing w:after="0" w:line="276" w:lineRule="auto"/>
        <w:jc w:val="both"/>
        <w:rPr>
          <w:rFonts w:ascii="Times New Roman" w:eastAsia="Calibri" w:hAnsi="Times New Roman" w:cs="Times New Roman"/>
          <w:bCs/>
          <w:iCs/>
          <w:color w:val="000000"/>
          <w:sz w:val="24"/>
          <w:szCs w:val="24"/>
          <w:lang w:val="en-US"/>
        </w:rPr>
      </w:pPr>
      <w:r w:rsidRPr="005D2A42">
        <w:rPr>
          <w:rFonts w:ascii="Times New Roman" w:eastAsia="Calibri" w:hAnsi="Times New Roman" w:cs="Times New Roman"/>
          <w:bCs/>
          <w:iCs/>
          <w:color w:val="000000"/>
          <w:sz w:val="24"/>
          <w:szCs w:val="24"/>
          <w:lang w:val="en-US"/>
        </w:rPr>
        <w:t xml:space="preserve"> </w:t>
      </w:r>
      <w:r w:rsidR="00480D16" w:rsidRPr="005D2A42">
        <w:rPr>
          <w:rFonts w:ascii="Times New Roman" w:eastAsia="Calibri" w:hAnsi="Times New Roman" w:cs="Times New Roman"/>
          <w:bCs/>
          <w:iCs/>
          <w:color w:val="000000"/>
          <w:sz w:val="24"/>
          <w:szCs w:val="24"/>
          <w:lang w:val="en-US"/>
        </w:rPr>
        <w:t xml:space="preserve">from </w:t>
      </w:r>
      <w:r w:rsidR="006B64AF" w:rsidRPr="005D2A42">
        <w:rPr>
          <w:rFonts w:ascii="Times New Roman" w:eastAsia="Calibri" w:hAnsi="Times New Roman" w:cs="Times New Roman"/>
          <w:bCs/>
          <w:iCs/>
          <w:color w:val="000000"/>
          <w:sz w:val="24"/>
          <w:szCs w:val="24"/>
          <w:lang w:val="en-US"/>
        </w:rPr>
        <w:t xml:space="preserve">1000 MWh </w:t>
      </w:r>
      <w:r w:rsidR="007A0479" w:rsidRPr="005D2A42">
        <w:rPr>
          <w:rFonts w:ascii="Times New Roman" w:eastAsia="Calibri" w:hAnsi="Times New Roman" w:cs="Times New Roman"/>
          <w:bCs/>
          <w:iCs/>
          <w:color w:val="000000"/>
          <w:sz w:val="24"/>
          <w:szCs w:val="24"/>
          <w:lang w:val="en-US"/>
        </w:rPr>
        <w:t xml:space="preserve">to </w:t>
      </w:r>
      <w:r w:rsidR="00A1305E" w:rsidRPr="005D2A42">
        <w:rPr>
          <w:rFonts w:ascii="Times New Roman" w:eastAsia="Calibri" w:hAnsi="Times New Roman" w:cs="Times New Roman"/>
          <w:bCs/>
          <w:iCs/>
          <w:color w:val="000000"/>
          <w:sz w:val="24"/>
          <w:szCs w:val="24"/>
          <w:lang w:val="en-US"/>
        </w:rPr>
        <w:t>3</w:t>
      </w:r>
      <w:r w:rsidR="007A0479" w:rsidRPr="005D2A42">
        <w:rPr>
          <w:rFonts w:ascii="Times New Roman" w:eastAsia="Calibri" w:hAnsi="Times New Roman" w:cs="Times New Roman"/>
          <w:bCs/>
          <w:iCs/>
          <w:color w:val="000000"/>
          <w:sz w:val="24"/>
          <w:szCs w:val="24"/>
          <w:lang w:val="en-US"/>
        </w:rPr>
        <w:t>,</w:t>
      </w:r>
      <w:r w:rsidR="00A1305E" w:rsidRPr="005D2A42">
        <w:rPr>
          <w:rFonts w:ascii="Times New Roman" w:eastAsia="Calibri" w:hAnsi="Times New Roman" w:cs="Times New Roman"/>
          <w:bCs/>
          <w:iCs/>
          <w:color w:val="000000"/>
          <w:sz w:val="24"/>
          <w:szCs w:val="24"/>
          <w:lang w:val="en-US"/>
        </w:rPr>
        <w:t xml:space="preserve">500 </w:t>
      </w:r>
      <w:r w:rsidR="007A0479" w:rsidRPr="005D2A42">
        <w:rPr>
          <w:rFonts w:ascii="Times New Roman" w:eastAsia="Calibri" w:hAnsi="Times New Roman" w:cs="Times New Roman"/>
          <w:bCs/>
          <w:iCs/>
          <w:color w:val="000000"/>
          <w:sz w:val="24"/>
          <w:szCs w:val="24"/>
          <w:lang w:val="en-US"/>
        </w:rPr>
        <w:t xml:space="preserve">MWh </w:t>
      </w:r>
      <w:r w:rsidR="00464A64" w:rsidRPr="005D2A42">
        <w:rPr>
          <w:rFonts w:ascii="Times New Roman" w:eastAsia="Calibri" w:hAnsi="Times New Roman" w:cs="Times New Roman"/>
          <w:bCs/>
          <w:iCs/>
          <w:color w:val="000000"/>
          <w:sz w:val="24"/>
          <w:szCs w:val="24"/>
          <w:lang w:val="en-US"/>
        </w:rPr>
        <w:t>at</w:t>
      </w:r>
      <w:r w:rsidR="00E779A5" w:rsidRPr="005D2A42">
        <w:rPr>
          <w:rFonts w:ascii="Times New Roman" w:eastAsia="Calibri" w:hAnsi="Times New Roman" w:cs="Times New Roman"/>
          <w:bCs/>
          <w:iCs/>
          <w:color w:val="000000"/>
          <w:sz w:val="24"/>
          <w:szCs w:val="24"/>
          <w:lang w:val="en-US"/>
        </w:rPr>
        <w:t xml:space="preserve"> </w:t>
      </w:r>
      <w:r w:rsidR="00480D16" w:rsidRPr="005D2A42">
        <w:rPr>
          <w:rFonts w:ascii="Times New Roman" w:eastAsia="Calibri" w:hAnsi="Times New Roman" w:cs="Times New Roman"/>
          <w:bCs/>
          <w:iCs/>
          <w:color w:val="000000"/>
          <w:sz w:val="24"/>
          <w:szCs w:val="24"/>
          <w:lang w:val="en-US"/>
        </w:rPr>
        <w:t>1</w:t>
      </w:r>
      <w:r w:rsidR="00E779A5" w:rsidRPr="005D2A42">
        <w:rPr>
          <w:rFonts w:ascii="Times New Roman" w:eastAsia="Calibri" w:hAnsi="Times New Roman" w:cs="Times New Roman"/>
          <w:bCs/>
          <w:iCs/>
          <w:color w:val="000000"/>
          <w:sz w:val="24"/>
          <w:szCs w:val="24"/>
          <w:lang w:val="en-US"/>
        </w:rPr>
        <w:t xml:space="preserve"> </w:t>
      </w:r>
      <w:r w:rsidR="00B0217D" w:rsidRPr="005D2A42">
        <w:rPr>
          <w:rFonts w:ascii="Times New Roman" w:eastAsia="Calibri" w:hAnsi="Times New Roman" w:cs="Times New Roman"/>
          <w:bCs/>
          <w:iCs/>
          <w:color w:val="000000"/>
          <w:sz w:val="24"/>
          <w:szCs w:val="24"/>
          <w:lang w:val="en-US"/>
        </w:rPr>
        <w:t xml:space="preserve">LNG </w:t>
      </w:r>
      <w:r w:rsidR="00E779A5" w:rsidRPr="005D2A42">
        <w:rPr>
          <w:rFonts w:ascii="Times New Roman" w:eastAsia="Calibri" w:hAnsi="Times New Roman" w:cs="Times New Roman"/>
          <w:bCs/>
          <w:iCs/>
          <w:color w:val="000000"/>
          <w:sz w:val="24"/>
          <w:szCs w:val="24"/>
          <w:lang w:val="en-US"/>
        </w:rPr>
        <w:t xml:space="preserve">cargo service </w:t>
      </w:r>
      <w:r w:rsidR="007A0479" w:rsidRPr="005D2A42">
        <w:rPr>
          <w:rFonts w:ascii="Times New Roman" w:eastAsia="Calibri" w:hAnsi="Times New Roman" w:cs="Times New Roman"/>
          <w:bCs/>
          <w:iCs/>
          <w:color w:val="000000"/>
          <w:sz w:val="24"/>
          <w:szCs w:val="24"/>
          <w:lang w:val="en-US"/>
        </w:rPr>
        <w:t>(</w:t>
      </w:r>
      <w:r w:rsidR="007B59F5" w:rsidRPr="005D2A42">
        <w:rPr>
          <w:rFonts w:ascii="Times New Roman" w:hAnsi="Times New Roman" w:cs="Times New Roman"/>
          <w:sz w:val="24"/>
          <w:szCs w:val="24"/>
        </w:rPr>
        <w:t>1</w:t>
      </w:r>
      <w:r w:rsidR="003F7B28" w:rsidRPr="005D2A42">
        <w:rPr>
          <w:rFonts w:ascii="Times New Roman" w:hAnsi="Times New Roman" w:cs="Times New Roman"/>
          <w:sz w:val="24"/>
          <w:szCs w:val="24"/>
          <w:lang w:val="en-US"/>
        </w:rPr>
        <w:t>,</w:t>
      </w:r>
      <w:r w:rsidR="007B59F5" w:rsidRPr="005D2A42">
        <w:rPr>
          <w:rFonts w:ascii="Times New Roman" w:hAnsi="Times New Roman" w:cs="Times New Roman"/>
          <w:sz w:val="24"/>
          <w:szCs w:val="24"/>
        </w:rPr>
        <w:t>277</w:t>
      </w:r>
      <w:r w:rsidR="003F7B28" w:rsidRPr="005D2A42">
        <w:rPr>
          <w:rFonts w:ascii="Times New Roman" w:hAnsi="Times New Roman" w:cs="Times New Roman"/>
          <w:sz w:val="24"/>
          <w:szCs w:val="24"/>
          <w:lang w:val="en-US"/>
        </w:rPr>
        <w:t>,</w:t>
      </w:r>
      <w:r w:rsidR="007B59F5" w:rsidRPr="005D2A42">
        <w:rPr>
          <w:rFonts w:ascii="Times New Roman" w:hAnsi="Times New Roman" w:cs="Times New Roman"/>
          <w:sz w:val="24"/>
          <w:szCs w:val="24"/>
        </w:rPr>
        <w:t xml:space="preserve">500 </w:t>
      </w:r>
      <w:r w:rsidR="007A0479" w:rsidRPr="005D2A42">
        <w:rPr>
          <w:rFonts w:ascii="Times New Roman" w:eastAsia="Calibri" w:hAnsi="Times New Roman" w:cs="Times New Roman"/>
          <w:bCs/>
          <w:iCs/>
          <w:color w:val="000000"/>
          <w:sz w:val="24"/>
          <w:szCs w:val="24"/>
          <w:lang w:val="en-US"/>
        </w:rPr>
        <w:t xml:space="preserve">MWh/year). </w:t>
      </w:r>
    </w:p>
    <w:p w14:paraId="691F8FC1" w14:textId="5F61FE84" w:rsidR="005F78BF" w:rsidRPr="005D2A42" w:rsidRDefault="00480D16" w:rsidP="005F78BF">
      <w:pPr>
        <w:widowControl w:val="0"/>
        <w:numPr>
          <w:ilvl w:val="0"/>
          <w:numId w:val="42"/>
        </w:numPr>
        <w:spacing w:after="0" w:line="276" w:lineRule="auto"/>
        <w:jc w:val="both"/>
        <w:rPr>
          <w:rFonts w:ascii="Times New Roman" w:eastAsia="Calibri" w:hAnsi="Times New Roman" w:cs="Times New Roman"/>
          <w:bCs/>
          <w:iCs/>
          <w:color w:val="000000"/>
          <w:sz w:val="24"/>
          <w:szCs w:val="24"/>
          <w:lang w:val="en-US"/>
        </w:rPr>
      </w:pPr>
      <w:r w:rsidRPr="005D2A42">
        <w:rPr>
          <w:rFonts w:ascii="Times New Roman" w:eastAsia="Calibri" w:hAnsi="Times New Roman" w:cs="Times New Roman"/>
          <w:bCs/>
          <w:iCs/>
          <w:color w:val="000000"/>
          <w:sz w:val="24"/>
          <w:szCs w:val="24"/>
          <w:lang w:val="en-US"/>
        </w:rPr>
        <w:t>from</w:t>
      </w:r>
      <w:r w:rsidR="005F78BF" w:rsidRPr="005D2A42">
        <w:rPr>
          <w:rFonts w:ascii="Times New Roman" w:eastAsia="Calibri" w:hAnsi="Times New Roman" w:cs="Times New Roman"/>
          <w:bCs/>
          <w:iCs/>
          <w:color w:val="000000"/>
          <w:sz w:val="24"/>
          <w:szCs w:val="24"/>
          <w:lang w:val="en-US"/>
        </w:rPr>
        <w:t xml:space="preserve"> 1000 MWh </w:t>
      </w:r>
      <w:r w:rsidRPr="005D2A42">
        <w:rPr>
          <w:rFonts w:ascii="Times New Roman" w:eastAsia="Calibri" w:hAnsi="Times New Roman" w:cs="Times New Roman"/>
          <w:bCs/>
          <w:iCs/>
          <w:color w:val="000000"/>
          <w:sz w:val="24"/>
          <w:szCs w:val="24"/>
          <w:lang w:val="en-US"/>
        </w:rPr>
        <w:t>to</w:t>
      </w:r>
      <w:r w:rsidR="005F78BF" w:rsidRPr="005D2A42">
        <w:rPr>
          <w:rFonts w:ascii="Times New Roman" w:eastAsia="Calibri" w:hAnsi="Times New Roman" w:cs="Times New Roman"/>
          <w:bCs/>
          <w:iCs/>
          <w:color w:val="000000"/>
          <w:sz w:val="24"/>
          <w:szCs w:val="24"/>
          <w:lang w:val="en-US"/>
        </w:rPr>
        <w:t xml:space="preserve"> </w:t>
      </w:r>
      <w:r w:rsidR="00993D8F" w:rsidRPr="005D2A42">
        <w:rPr>
          <w:rFonts w:ascii="Times New Roman" w:eastAsia="Calibri" w:hAnsi="Times New Roman" w:cs="Times New Roman"/>
          <w:bCs/>
          <w:iCs/>
          <w:color w:val="000000"/>
          <w:sz w:val="24"/>
          <w:szCs w:val="24"/>
          <w:lang w:val="en-US"/>
        </w:rPr>
        <w:t>7</w:t>
      </w:r>
      <w:r w:rsidR="008B585E" w:rsidRPr="005D2A42">
        <w:rPr>
          <w:rFonts w:ascii="Times New Roman" w:eastAsia="Calibri" w:hAnsi="Times New Roman" w:cs="Times New Roman"/>
          <w:bCs/>
          <w:iCs/>
          <w:color w:val="000000"/>
          <w:sz w:val="24"/>
          <w:szCs w:val="24"/>
          <w:lang w:val="en-US"/>
        </w:rPr>
        <w:t>,0</w:t>
      </w:r>
      <w:r w:rsidR="005F78BF" w:rsidRPr="005D2A42">
        <w:rPr>
          <w:rFonts w:ascii="Times New Roman" w:eastAsia="Calibri" w:hAnsi="Times New Roman" w:cs="Times New Roman"/>
          <w:bCs/>
          <w:iCs/>
          <w:color w:val="000000"/>
          <w:sz w:val="24"/>
          <w:szCs w:val="24"/>
          <w:lang w:val="en-US"/>
        </w:rPr>
        <w:t xml:space="preserve">00 MWh </w:t>
      </w:r>
      <w:r w:rsidRPr="005D2A42">
        <w:rPr>
          <w:rFonts w:ascii="Times New Roman" w:eastAsia="Calibri" w:hAnsi="Times New Roman" w:cs="Times New Roman"/>
          <w:bCs/>
          <w:iCs/>
          <w:color w:val="000000"/>
          <w:sz w:val="24"/>
          <w:szCs w:val="24"/>
          <w:lang w:val="en-US"/>
        </w:rPr>
        <w:t>at</w:t>
      </w:r>
      <w:r w:rsidR="005F78BF" w:rsidRPr="005D2A42">
        <w:rPr>
          <w:rFonts w:ascii="Times New Roman" w:eastAsia="Calibri" w:hAnsi="Times New Roman" w:cs="Times New Roman"/>
          <w:bCs/>
          <w:iCs/>
          <w:color w:val="000000"/>
          <w:sz w:val="24"/>
          <w:szCs w:val="24"/>
          <w:lang w:val="en-US"/>
        </w:rPr>
        <w:t xml:space="preserve"> </w:t>
      </w:r>
      <w:r w:rsidR="00E71C49" w:rsidRPr="005D2A42">
        <w:rPr>
          <w:rFonts w:ascii="Times New Roman" w:eastAsia="Calibri" w:hAnsi="Times New Roman" w:cs="Times New Roman"/>
          <w:bCs/>
          <w:iCs/>
          <w:color w:val="000000"/>
          <w:sz w:val="24"/>
          <w:szCs w:val="24"/>
          <w:lang w:val="en-US"/>
        </w:rPr>
        <w:t>2</w:t>
      </w:r>
      <w:r w:rsidR="005F78BF" w:rsidRPr="005D2A42">
        <w:rPr>
          <w:rFonts w:ascii="Times New Roman" w:eastAsia="Calibri" w:hAnsi="Times New Roman" w:cs="Times New Roman"/>
          <w:bCs/>
          <w:iCs/>
          <w:color w:val="000000"/>
          <w:sz w:val="24"/>
          <w:szCs w:val="24"/>
          <w:lang w:val="en-US"/>
        </w:rPr>
        <w:t xml:space="preserve"> </w:t>
      </w:r>
      <w:r w:rsidR="00B0217D" w:rsidRPr="005D2A42">
        <w:rPr>
          <w:rFonts w:ascii="Times New Roman" w:eastAsia="Calibri" w:hAnsi="Times New Roman" w:cs="Times New Roman"/>
          <w:bCs/>
          <w:iCs/>
          <w:color w:val="000000"/>
          <w:sz w:val="24"/>
          <w:szCs w:val="24"/>
          <w:lang w:val="en-US"/>
        </w:rPr>
        <w:t xml:space="preserve">LNG </w:t>
      </w:r>
      <w:r w:rsidRPr="005D2A42">
        <w:rPr>
          <w:rFonts w:ascii="Times New Roman" w:eastAsia="Calibri" w:hAnsi="Times New Roman" w:cs="Times New Roman"/>
          <w:bCs/>
          <w:iCs/>
          <w:color w:val="000000"/>
          <w:sz w:val="24"/>
          <w:szCs w:val="24"/>
          <w:lang w:val="en-US"/>
        </w:rPr>
        <w:t xml:space="preserve">cargoes service </w:t>
      </w:r>
      <w:r w:rsidR="005F78BF" w:rsidRPr="005D2A42">
        <w:rPr>
          <w:rFonts w:ascii="Times New Roman" w:eastAsia="Calibri" w:hAnsi="Times New Roman" w:cs="Times New Roman"/>
          <w:bCs/>
          <w:iCs/>
          <w:color w:val="000000"/>
          <w:sz w:val="24"/>
          <w:szCs w:val="24"/>
          <w:lang w:val="en-US"/>
        </w:rPr>
        <w:t>(</w:t>
      </w:r>
      <w:r w:rsidR="00477D09" w:rsidRPr="005D2A42">
        <w:rPr>
          <w:rFonts w:ascii="Times New Roman" w:hAnsi="Times New Roman" w:cs="Times New Roman"/>
          <w:sz w:val="24"/>
          <w:szCs w:val="24"/>
        </w:rPr>
        <w:t>2</w:t>
      </w:r>
      <w:r w:rsidR="00827E74" w:rsidRPr="005D2A42">
        <w:rPr>
          <w:rFonts w:ascii="Times New Roman" w:hAnsi="Times New Roman" w:cs="Times New Roman"/>
          <w:sz w:val="24"/>
          <w:szCs w:val="24"/>
          <w:lang w:val="en-US"/>
        </w:rPr>
        <w:t>,</w:t>
      </w:r>
      <w:r w:rsidR="00477D09" w:rsidRPr="005D2A42">
        <w:rPr>
          <w:rFonts w:ascii="Times New Roman" w:hAnsi="Times New Roman" w:cs="Times New Roman"/>
          <w:sz w:val="24"/>
          <w:szCs w:val="24"/>
        </w:rPr>
        <w:t>555</w:t>
      </w:r>
      <w:r w:rsidR="00827E74" w:rsidRPr="005D2A42">
        <w:rPr>
          <w:rFonts w:ascii="Times New Roman" w:hAnsi="Times New Roman" w:cs="Times New Roman"/>
          <w:sz w:val="24"/>
          <w:szCs w:val="24"/>
          <w:lang w:val="en-US"/>
        </w:rPr>
        <w:t>,</w:t>
      </w:r>
      <w:r w:rsidR="00477D09" w:rsidRPr="005D2A42">
        <w:rPr>
          <w:rFonts w:ascii="Times New Roman" w:hAnsi="Times New Roman" w:cs="Times New Roman"/>
          <w:sz w:val="24"/>
          <w:szCs w:val="24"/>
        </w:rPr>
        <w:t xml:space="preserve">000 </w:t>
      </w:r>
      <w:r w:rsidR="005F78BF" w:rsidRPr="005D2A42">
        <w:rPr>
          <w:rFonts w:ascii="Times New Roman" w:eastAsia="Calibri" w:hAnsi="Times New Roman" w:cs="Times New Roman"/>
          <w:bCs/>
          <w:iCs/>
          <w:color w:val="000000"/>
          <w:sz w:val="24"/>
          <w:szCs w:val="24"/>
          <w:lang w:val="en-US"/>
        </w:rPr>
        <w:t>MWh/</w:t>
      </w:r>
      <w:r w:rsidR="00B5140A" w:rsidRPr="005D2A42">
        <w:rPr>
          <w:rFonts w:ascii="Times New Roman" w:eastAsia="Calibri" w:hAnsi="Times New Roman" w:cs="Times New Roman"/>
          <w:bCs/>
          <w:iCs/>
          <w:color w:val="000000"/>
          <w:sz w:val="24"/>
          <w:szCs w:val="24"/>
          <w:lang w:val="en-US"/>
        </w:rPr>
        <w:t>year</w:t>
      </w:r>
      <w:r w:rsidR="005F78BF" w:rsidRPr="005D2A42">
        <w:rPr>
          <w:rFonts w:ascii="Times New Roman" w:eastAsia="Calibri" w:hAnsi="Times New Roman" w:cs="Times New Roman"/>
          <w:bCs/>
          <w:iCs/>
          <w:color w:val="000000"/>
          <w:sz w:val="24"/>
          <w:szCs w:val="24"/>
          <w:lang w:val="en-US"/>
        </w:rPr>
        <w:t>)</w:t>
      </w:r>
    </w:p>
    <w:p w14:paraId="7ADACE3B" w14:textId="1D9A6201" w:rsidR="005F78BF" w:rsidRPr="005D2A42" w:rsidRDefault="00E71C49" w:rsidP="005F78BF">
      <w:pPr>
        <w:widowControl w:val="0"/>
        <w:numPr>
          <w:ilvl w:val="0"/>
          <w:numId w:val="42"/>
        </w:numPr>
        <w:spacing w:after="0" w:line="276" w:lineRule="auto"/>
        <w:jc w:val="both"/>
        <w:rPr>
          <w:rFonts w:ascii="Times New Roman" w:eastAsia="Calibri" w:hAnsi="Times New Roman" w:cs="Times New Roman"/>
          <w:bCs/>
          <w:iCs/>
          <w:color w:val="000000"/>
          <w:sz w:val="24"/>
          <w:szCs w:val="24"/>
          <w:lang w:val="en-US"/>
        </w:rPr>
      </w:pPr>
      <w:r w:rsidRPr="005D2A42">
        <w:rPr>
          <w:rFonts w:ascii="Times New Roman" w:eastAsia="Calibri" w:hAnsi="Times New Roman" w:cs="Times New Roman"/>
          <w:bCs/>
          <w:iCs/>
          <w:color w:val="000000"/>
          <w:sz w:val="24"/>
          <w:szCs w:val="24"/>
          <w:lang w:val="en-US"/>
        </w:rPr>
        <w:t>from 1000 MWh to 10,500 MWh at 3 LNG cargoes service (3,832,500 MWh/year</w:t>
      </w:r>
    </w:p>
    <w:p w14:paraId="04AA5317" w14:textId="7CEEA310" w:rsidR="005F78BF" w:rsidRPr="005D2A42" w:rsidRDefault="00480D16" w:rsidP="005F78BF">
      <w:pPr>
        <w:widowControl w:val="0"/>
        <w:numPr>
          <w:ilvl w:val="0"/>
          <w:numId w:val="42"/>
        </w:numPr>
        <w:spacing w:after="0" w:line="276" w:lineRule="auto"/>
        <w:jc w:val="both"/>
        <w:rPr>
          <w:rFonts w:ascii="Times New Roman" w:eastAsia="Calibri" w:hAnsi="Times New Roman" w:cs="Times New Roman"/>
          <w:bCs/>
          <w:iCs/>
          <w:color w:val="000000"/>
          <w:sz w:val="24"/>
          <w:szCs w:val="24"/>
          <w:lang w:val="en-US"/>
        </w:rPr>
      </w:pPr>
      <w:r w:rsidRPr="005D2A42">
        <w:rPr>
          <w:rFonts w:ascii="Times New Roman" w:eastAsia="Calibri" w:hAnsi="Times New Roman" w:cs="Times New Roman"/>
          <w:bCs/>
          <w:iCs/>
          <w:color w:val="000000"/>
          <w:sz w:val="24"/>
          <w:szCs w:val="24"/>
          <w:lang w:val="en-US"/>
        </w:rPr>
        <w:t>from</w:t>
      </w:r>
      <w:r w:rsidR="005F78BF" w:rsidRPr="005D2A42">
        <w:rPr>
          <w:rFonts w:ascii="Times New Roman" w:eastAsia="Calibri" w:hAnsi="Times New Roman" w:cs="Times New Roman"/>
          <w:bCs/>
          <w:iCs/>
          <w:color w:val="000000"/>
          <w:sz w:val="24"/>
          <w:szCs w:val="24"/>
          <w:lang w:val="en-US"/>
        </w:rPr>
        <w:t xml:space="preserve"> 1000 MWh </w:t>
      </w:r>
      <w:r w:rsidRPr="005D2A42">
        <w:rPr>
          <w:rFonts w:ascii="Times New Roman" w:eastAsia="Calibri" w:hAnsi="Times New Roman" w:cs="Times New Roman"/>
          <w:bCs/>
          <w:iCs/>
          <w:color w:val="000000"/>
          <w:sz w:val="24"/>
          <w:szCs w:val="24"/>
          <w:lang w:val="en-US"/>
        </w:rPr>
        <w:t>to</w:t>
      </w:r>
      <w:r w:rsidR="005F78BF" w:rsidRPr="005D2A42">
        <w:rPr>
          <w:rFonts w:ascii="Times New Roman" w:eastAsia="Calibri" w:hAnsi="Times New Roman" w:cs="Times New Roman"/>
          <w:bCs/>
          <w:iCs/>
          <w:color w:val="000000"/>
          <w:sz w:val="24"/>
          <w:szCs w:val="24"/>
          <w:lang w:val="en-US"/>
        </w:rPr>
        <w:t xml:space="preserve"> 14 000 MWh </w:t>
      </w:r>
      <w:r w:rsidR="003F7B28" w:rsidRPr="005D2A42">
        <w:rPr>
          <w:rFonts w:ascii="Times New Roman" w:eastAsia="Calibri" w:hAnsi="Times New Roman" w:cs="Times New Roman"/>
          <w:bCs/>
          <w:iCs/>
          <w:color w:val="000000"/>
          <w:sz w:val="24"/>
          <w:szCs w:val="24"/>
          <w:lang w:val="en-US"/>
        </w:rPr>
        <w:t>a</w:t>
      </w:r>
      <w:r w:rsidR="00583DCE" w:rsidRPr="005D2A42">
        <w:rPr>
          <w:rFonts w:ascii="Times New Roman" w:eastAsia="Calibri" w:hAnsi="Times New Roman" w:cs="Times New Roman"/>
          <w:bCs/>
          <w:iCs/>
          <w:color w:val="000000"/>
          <w:sz w:val="24"/>
          <w:szCs w:val="24"/>
          <w:lang w:val="en-US"/>
        </w:rPr>
        <w:t>t</w:t>
      </w:r>
      <w:r w:rsidR="005F78BF" w:rsidRPr="005D2A42">
        <w:rPr>
          <w:rFonts w:ascii="Times New Roman" w:eastAsia="Calibri" w:hAnsi="Times New Roman" w:cs="Times New Roman"/>
          <w:bCs/>
          <w:iCs/>
          <w:color w:val="000000"/>
          <w:sz w:val="24"/>
          <w:szCs w:val="24"/>
          <w:lang w:val="en-US"/>
        </w:rPr>
        <w:t xml:space="preserve"> 4 </w:t>
      </w:r>
      <w:r w:rsidR="00583DCE" w:rsidRPr="005D2A42">
        <w:rPr>
          <w:rFonts w:ascii="Times New Roman" w:eastAsia="Calibri" w:hAnsi="Times New Roman" w:cs="Times New Roman"/>
          <w:bCs/>
          <w:iCs/>
          <w:color w:val="000000"/>
          <w:sz w:val="24"/>
          <w:szCs w:val="24"/>
          <w:lang w:val="en-US"/>
        </w:rPr>
        <w:t xml:space="preserve">LNG cargoes service </w:t>
      </w:r>
      <w:r w:rsidR="005F78BF" w:rsidRPr="005D2A42">
        <w:rPr>
          <w:rFonts w:ascii="Times New Roman" w:eastAsia="Calibri" w:hAnsi="Times New Roman" w:cs="Times New Roman"/>
          <w:bCs/>
          <w:iCs/>
          <w:color w:val="000000"/>
          <w:sz w:val="24"/>
          <w:szCs w:val="24"/>
          <w:lang w:val="en-US"/>
        </w:rPr>
        <w:t>(5</w:t>
      </w:r>
      <w:r w:rsidR="00710402" w:rsidRPr="005D2A42">
        <w:rPr>
          <w:rFonts w:ascii="Times New Roman" w:eastAsia="Calibri" w:hAnsi="Times New Roman" w:cs="Times New Roman"/>
          <w:bCs/>
          <w:iCs/>
          <w:color w:val="000000"/>
          <w:sz w:val="24"/>
          <w:szCs w:val="24"/>
          <w:lang w:val="en-US"/>
        </w:rPr>
        <w:t>,</w:t>
      </w:r>
      <w:r w:rsidR="005F78BF" w:rsidRPr="005D2A42">
        <w:rPr>
          <w:rFonts w:ascii="Times New Roman" w:eastAsia="Calibri" w:hAnsi="Times New Roman" w:cs="Times New Roman"/>
          <w:bCs/>
          <w:iCs/>
          <w:color w:val="000000"/>
          <w:sz w:val="24"/>
          <w:szCs w:val="24"/>
          <w:lang w:val="en-US"/>
        </w:rPr>
        <w:t>110</w:t>
      </w:r>
      <w:r w:rsidR="00710402" w:rsidRPr="005D2A42">
        <w:rPr>
          <w:rFonts w:ascii="Times New Roman" w:eastAsia="Calibri" w:hAnsi="Times New Roman" w:cs="Times New Roman"/>
          <w:bCs/>
          <w:iCs/>
          <w:color w:val="000000"/>
          <w:sz w:val="24"/>
          <w:szCs w:val="24"/>
          <w:lang w:val="en-US"/>
        </w:rPr>
        <w:t>,</w:t>
      </w:r>
      <w:r w:rsidR="005F78BF" w:rsidRPr="005D2A42">
        <w:rPr>
          <w:rFonts w:ascii="Times New Roman" w:eastAsia="Calibri" w:hAnsi="Times New Roman" w:cs="Times New Roman"/>
          <w:bCs/>
          <w:iCs/>
          <w:color w:val="000000"/>
          <w:sz w:val="24"/>
          <w:szCs w:val="24"/>
          <w:lang w:val="en-US"/>
        </w:rPr>
        <w:t>000 MWh/</w:t>
      </w:r>
      <w:r w:rsidR="00B5140A" w:rsidRPr="005D2A42">
        <w:rPr>
          <w:rFonts w:ascii="Times New Roman" w:eastAsia="Calibri" w:hAnsi="Times New Roman" w:cs="Times New Roman"/>
          <w:bCs/>
          <w:iCs/>
          <w:color w:val="000000"/>
          <w:sz w:val="24"/>
          <w:szCs w:val="24"/>
          <w:lang w:val="en-US"/>
        </w:rPr>
        <w:t>year</w:t>
      </w:r>
      <w:r w:rsidR="005F78BF" w:rsidRPr="005D2A42">
        <w:rPr>
          <w:rFonts w:ascii="Times New Roman" w:eastAsia="Calibri" w:hAnsi="Times New Roman" w:cs="Times New Roman"/>
          <w:bCs/>
          <w:iCs/>
          <w:color w:val="000000"/>
          <w:sz w:val="24"/>
          <w:szCs w:val="24"/>
          <w:lang w:val="en-US"/>
        </w:rPr>
        <w:t>)</w:t>
      </w:r>
    </w:p>
    <w:p w14:paraId="5B5E50A6" w14:textId="1DB97FA8" w:rsidR="009F5809" w:rsidRPr="005D2A42" w:rsidRDefault="007A0479">
      <w:pPr>
        <w:widowControl w:val="0"/>
        <w:numPr>
          <w:ilvl w:val="0"/>
          <w:numId w:val="42"/>
        </w:numPr>
        <w:spacing w:after="0" w:line="276" w:lineRule="auto"/>
        <w:jc w:val="both"/>
        <w:rPr>
          <w:rFonts w:ascii="Times New Roman" w:eastAsia="Calibri" w:hAnsi="Times New Roman" w:cs="Times New Roman"/>
          <w:bCs/>
          <w:iCs/>
          <w:color w:val="000000"/>
          <w:sz w:val="24"/>
          <w:szCs w:val="24"/>
          <w:lang w:val="en-US"/>
        </w:rPr>
      </w:pPr>
      <w:r w:rsidRPr="005D2A42">
        <w:rPr>
          <w:rFonts w:ascii="Times New Roman" w:eastAsia="Calibri" w:hAnsi="Times New Roman" w:cs="Times New Roman"/>
          <w:bCs/>
          <w:iCs/>
          <w:color w:val="000000"/>
          <w:sz w:val="24"/>
          <w:szCs w:val="24"/>
          <w:lang w:val="en-US"/>
        </w:rPr>
        <w:t xml:space="preserve">The right to transfer the </w:t>
      </w:r>
      <w:r w:rsidR="00710484" w:rsidRPr="005D2A42">
        <w:rPr>
          <w:rFonts w:ascii="Times New Roman" w:eastAsia="Calibri" w:hAnsi="Times New Roman" w:cs="Times New Roman"/>
          <w:bCs/>
          <w:iCs/>
          <w:color w:val="000000"/>
          <w:sz w:val="24"/>
          <w:szCs w:val="24"/>
          <w:lang w:val="en-US"/>
        </w:rPr>
        <w:t>offtake</w:t>
      </w:r>
      <w:r w:rsidRPr="005D2A42">
        <w:rPr>
          <w:rFonts w:ascii="Times New Roman" w:eastAsia="Calibri" w:hAnsi="Times New Roman" w:cs="Times New Roman"/>
          <w:bCs/>
          <w:iCs/>
          <w:color w:val="000000"/>
          <w:sz w:val="24"/>
          <w:szCs w:val="24"/>
          <w:lang w:val="en-US"/>
        </w:rPr>
        <w:t xml:space="preserve"> of 20% of the LNG delivered in the calendar year for delivery at the </w:t>
      </w:r>
      <w:r w:rsidR="004333C6" w:rsidRPr="005D2A42">
        <w:rPr>
          <w:rFonts w:ascii="Times New Roman" w:eastAsia="Calibri" w:hAnsi="Times New Roman" w:cs="Times New Roman"/>
          <w:bCs/>
          <w:iCs/>
          <w:color w:val="000000"/>
          <w:sz w:val="24"/>
          <w:szCs w:val="24"/>
          <w:lang w:val="en-US"/>
        </w:rPr>
        <w:t xml:space="preserve">Strandzha </w:t>
      </w:r>
      <w:r w:rsidRPr="005D2A42">
        <w:rPr>
          <w:rFonts w:ascii="Times New Roman" w:eastAsia="Calibri" w:hAnsi="Times New Roman" w:cs="Times New Roman"/>
          <w:bCs/>
          <w:iCs/>
          <w:color w:val="000000"/>
          <w:sz w:val="24"/>
          <w:szCs w:val="24"/>
          <w:lang w:val="en-US"/>
        </w:rPr>
        <w:t>1/</w:t>
      </w:r>
      <w:r w:rsidR="004333C6" w:rsidRPr="005D2A42">
        <w:rPr>
          <w:rFonts w:ascii="Times New Roman" w:eastAsia="Calibri" w:hAnsi="Times New Roman" w:cs="Times New Roman"/>
          <w:bCs/>
          <w:iCs/>
          <w:color w:val="000000"/>
          <w:sz w:val="24"/>
          <w:szCs w:val="24"/>
          <w:lang w:val="en-US"/>
        </w:rPr>
        <w:t>Malkoçlar</w:t>
      </w:r>
      <w:r w:rsidRPr="005D2A42">
        <w:rPr>
          <w:rFonts w:ascii="Times New Roman" w:eastAsia="Calibri" w:hAnsi="Times New Roman" w:cs="Times New Roman"/>
          <w:bCs/>
          <w:iCs/>
          <w:color w:val="000000"/>
          <w:sz w:val="24"/>
          <w:szCs w:val="24"/>
          <w:lang w:val="en-US"/>
        </w:rPr>
        <w:t xml:space="preserve"> </w:t>
      </w:r>
      <w:r w:rsidR="001013F6" w:rsidRPr="005D2A42">
        <w:rPr>
          <w:rFonts w:ascii="Times New Roman" w:eastAsia="Calibri" w:hAnsi="Times New Roman" w:cs="Times New Roman"/>
          <w:bCs/>
          <w:iCs/>
          <w:color w:val="000000"/>
          <w:sz w:val="24"/>
          <w:szCs w:val="24"/>
          <w:lang w:val="en-US"/>
        </w:rPr>
        <w:t xml:space="preserve">Interconnection Point </w:t>
      </w:r>
      <w:r w:rsidRPr="005D2A42">
        <w:rPr>
          <w:rFonts w:ascii="Times New Roman" w:eastAsia="Calibri" w:hAnsi="Times New Roman" w:cs="Times New Roman"/>
          <w:bCs/>
          <w:iCs/>
          <w:color w:val="000000"/>
          <w:sz w:val="24"/>
          <w:szCs w:val="24"/>
          <w:lang w:val="en-US"/>
        </w:rPr>
        <w:t>in the following calendar year.</w:t>
      </w:r>
    </w:p>
    <w:p w14:paraId="4C48C6B2" w14:textId="77777777" w:rsidR="005D1911" w:rsidRPr="00C97725" w:rsidRDefault="005D1911" w:rsidP="005D1911">
      <w:pPr>
        <w:widowControl w:val="0"/>
        <w:spacing w:after="0" w:line="276" w:lineRule="auto"/>
        <w:jc w:val="both"/>
        <w:rPr>
          <w:rFonts w:ascii="Times New Roman" w:eastAsia="Calibri" w:hAnsi="Times New Roman" w:cs="Times New Roman"/>
          <w:bCs/>
          <w:iCs/>
          <w:color w:val="000000"/>
          <w:sz w:val="24"/>
          <w:szCs w:val="24"/>
          <w:lang w:val="en-US"/>
        </w:rPr>
      </w:pPr>
    </w:p>
    <w:p w14:paraId="1EFB8511" w14:textId="7BB29270" w:rsidR="009F5809" w:rsidRPr="00C97725" w:rsidRDefault="005F4363">
      <w:pPr>
        <w:widowControl w:val="0"/>
        <w:numPr>
          <w:ilvl w:val="0"/>
          <w:numId w:val="41"/>
        </w:numPr>
        <w:spacing w:after="0" w:line="276" w:lineRule="auto"/>
        <w:jc w:val="both"/>
        <w:rPr>
          <w:rFonts w:ascii="Times New Roman" w:eastAsia="Calibri" w:hAnsi="Times New Roman" w:cs="Times New Roman"/>
          <w:b/>
          <w:iCs/>
          <w:color w:val="000000"/>
          <w:sz w:val="24"/>
          <w:szCs w:val="24"/>
          <w:lang w:val="en-US"/>
        </w:rPr>
      </w:pPr>
      <w:r>
        <w:rPr>
          <w:rFonts w:ascii="Times New Roman" w:eastAsia="Calibri" w:hAnsi="Times New Roman" w:cs="Times New Roman"/>
          <w:b/>
          <w:iCs/>
          <w:color w:val="000000"/>
          <w:sz w:val="24"/>
          <w:szCs w:val="24"/>
          <w:lang w:val="en-US"/>
        </w:rPr>
        <w:t>Obligations</w:t>
      </w:r>
      <w:r w:rsidR="007A0479" w:rsidRPr="00C97725">
        <w:rPr>
          <w:rFonts w:ascii="Times New Roman" w:eastAsia="Calibri" w:hAnsi="Times New Roman" w:cs="Times New Roman"/>
          <w:b/>
          <w:iCs/>
          <w:color w:val="000000"/>
          <w:sz w:val="24"/>
          <w:szCs w:val="24"/>
          <w:lang w:val="en-US"/>
        </w:rPr>
        <w:t xml:space="preserve">: </w:t>
      </w:r>
    </w:p>
    <w:p w14:paraId="322C8DF5" w14:textId="77777777" w:rsidR="005D1911" w:rsidRPr="00C97725" w:rsidRDefault="005D1911" w:rsidP="005D1911">
      <w:pPr>
        <w:widowControl w:val="0"/>
        <w:spacing w:after="0" w:line="276" w:lineRule="auto"/>
        <w:ind w:left="720"/>
        <w:jc w:val="both"/>
        <w:rPr>
          <w:rFonts w:ascii="Times New Roman" w:eastAsia="Calibri" w:hAnsi="Times New Roman" w:cs="Times New Roman"/>
          <w:b/>
          <w:iCs/>
          <w:color w:val="000000"/>
          <w:sz w:val="24"/>
          <w:szCs w:val="24"/>
          <w:lang w:val="en-US"/>
        </w:rPr>
      </w:pPr>
    </w:p>
    <w:p w14:paraId="724EACFE" w14:textId="6ABB1826" w:rsidR="009F5809" w:rsidRPr="00C97725" w:rsidRDefault="007A0479">
      <w:pPr>
        <w:widowControl w:val="0"/>
        <w:spacing w:after="0" w:line="276" w:lineRule="auto"/>
        <w:ind w:left="720"/>
        <w:jc w:val="both"/>
        <w:rPr>
          <w:rFonts w:ascii="Times New Roman" w:eastAsia="Calibri" w:hAnsi="Times New Roman" w:cs="Times New Roman"/>
          <w:bCs/>
          <w:iCs/>
          <w:color w:val="000000"/>
          <w:sz w:val="24"/>
          <w:szCs w:val="24"/>
          <w:lang w:val="en-US"/>
        </w:rPr>
      </w:pPr>
      <w:r w:rsidRPr="00C97725">
        <w:rPr>
          <w:rFonts w:ascii="Times New Roman" w:eastAsia="Calibri" w:hAnsi="Times New Roman" w:cs="Times New Roman"/>
          <w:bCs/>
          <w:iCs/>
          <w:color w:val="000000"/>
          <w:sz w:val="24"/>
          <w:szCs w:val="24"/>
          <w:lang w:val="en-US"/>
        </w:rPr>
        <w:t>-</w:t>
      </w:r>
      <w:r w:rsidR="00143DBE">
        <w:rPr>
          <w:rFonts w:ascii="Times New Roman" w:eastAsia="Calibri" w:hAnsi="Times New Roman" w:cs="Times New Roman"/>
          <w:bCs/>
          <w:iCs/>
          <w:color w:val="000000"/>
          <w:sz w:val="24"/>
          <w:szCs w:val="24"/>
          <w:lang w:val="en-US"/>
        </w:rPr>
        <w:tab/>
      </w:r>
      <w:r w:rsidRPr="00C97725">
        <w:rPr>
          <w:rFonts w:ascii="Times New Roman" w:eastAsia="Calibri" w:hAnsi="Times New Roman" w:cs="Times New Roman"/>
          <w:bCs/>
          <w:iCs/>
          <w:color w:val="000000"/>
          <w:sz w:val="24"/>
          <w:szCs w:val="24"/>
          <w:lang w:val="en-US"/>
        </w:rPr>
        <w:t>To agree an annual LNG cargo delivery programme for the following calendar year by 31 October of the previous calendar year;</w:t>
      </w:r>
    </w:p>
    <w:p w14:paraId="4F4F86EE" w14:textId="269A4D16" w:rsidR="009F5809" w:rsidRPr="00C97725" w:rsidRDefault="007A0479">
      <w:pPr>
        <w:widowControl w:val="0"/>
        <w:spacing w:after="0" w:line="276" w:lineRule="auto"/>
        <w:ind w:left="720"/>
        <w:jc w:val="both"/>
        <w:rPr>
          <w:rFonts w:ascii="Times New Roman" w:eastAsia="Calibri" w:hAnsi="Times New Roman" w:cs="Times New Roman"/>
          <w:bCs/>
          <w:iCs/>
          <w:color w:val="000000"/>
          <w:sz w:val="24"/>
          <w:szCs w:val="24"/>
          <w:lang w:val="en-US"/>
        </w:rPr>
      </w:pPr>
      <w:r w:rsidRPr="00C97725">
        <w:rPr>
          <w:rFonts w:ascii="Times New Roman" w:eastAsia="Calibri" w:hAnsi="Times New Roman" w:cs="Times New Roman"/>
          <w:bCs/>
          <w:iCs/>
          <w:color w:val="000000"/>
          <w:sz w:val="24"/>
          <w:szCs w:val="24"/>
          <w:lang w:val="en-US"/>
        </w:rPr>
        <w:t>-</w:t>
      </w:r>
      <w:r w:rsidR="00143DBE">
        <w:rPr>
          <w:rFonts w:ascii="Times New Roman" w:eastAsia="Calibri" w:hAnsi="Times New Roman" w:cs="Times New Roman"/>
          <w:bCs/>
          <w:iCs/>
          <w:color w:val="000000"/>
          <w:sz w:val="24"/>
          <w:szCs w:val="24"/>
          <w:lang w:val="en-US"/>
        </w:rPr>
        <w:tab/>
      </w:r>
      <w:r w:rsidRPr="00C97725">
        <w:rPr>
          <w:rFonts w:ascii="Times New Roman" w:eastAsia="Calibri" w:hAnsi="Times New Roman" w:cs="Times New Roman"/>
          <w:bCs/>
          <w:iCs/>
          <w:color w:val="000000"/>
          <w:sz w:val="24"/>
          <w:szCs w:val="24"/>
          <w:lang w:val="en-US"/>
        </w:rPr>
        <w:t xml:space="preserve">To pay a daily fee. </w:t>
      </w:r>
    </w:p>
    <w:p w14:paraId="58AA2DE2" w14:textId="77777777" w:rsidR="00143DBE" w:rsidRDefault="007A0479" w:rsidP="00143DBE">
      <w:pPr>
        <w:widowControl w:val="0"/>
        <w:spacing w:after="0" w:line="276" w:lineRule="auto"/>
        <w:ind w:left="720"/>
        <w:jc w:val="both"/>
        <w:rPr>
          <w:rFonts w:ascii="Times New Roman" w:eastAsia="Calibri" w:hAnsi="Times New Roman" w:cs="Times New Roman"/>
          <w:b/>
          <w:iCs/>
          <w:color w:val="000000"/>
          <w:sz w:val="24"/>
          <w:szCs w:val="24"/>
          <w:lang w:val="en-US"/>
        </w:rPr>
      </w:pPr>
      <w:r w:rsidRPr="00C97725">
        <w:rPr>
          <w:rFonts w:ascii="Times New Roman" w:eastAsia="Calibri" w:hAnsi="Times New Roman" w:cs="Times New Roman"/>
          <w:bCs/>
          <w:iCs/>
          <w:color w:val="000000"/>
          <w:sz w:val="24"/>
          <w:szCs w:val="24"/>
          <w:lang w:val="en-US"/>
        </w:rPr>
        <w:t>-</w:t>
      </w:r>
      <w:r w:rsidR="00143DBE">
        <w:rPr>
          <w:rFonts w:ascii="Times New Roman" w:eastAsia="Calibri" w:hAnsi="Times New Roman" w:cs="Times New Roman"/>
          <w:bCs/>
          <w:iCs/>
          <w:color w:val="000000"/>
          <w:sz w:val="24"/>
          <w:szCs w:val="24"/>
          <w:lang w:val="en-US"/>
        </w:rPr>
        <w:tab/>
      </w:r>
      <w:r w:rsidRPr="00C97725">
        <w:rPr>
          <w:rFonts w:ascii="Times New Roman" w:eastAsia="Calibri" w:hAnsi="Times New Roman" w:cs="Times New Roman"/>
          <w:bCs/>
          <w:iCs/>
          <w:color w:val="000000"/>
          <w:sz w:val="24"/>
          <w:szCs w:val="24"/>
          <w:lang w:val="en-US"/>
        </w:rPr>
        <w:t>To prepay the daily fee for three months.</w:t>
      </w:r>
    </w:p>
    <w:p w14:paraId="26AE2EA0" w14:textId="4EFCA6F2" w:rsidR="009F5809" w:rsidRPr="00143DBE" w:rsidRDefault="00143DBE" w:rsidP="00143DBE">
      <w:pPr>
        <w:widowControl w:val="0"/>
        <w:spacing w:after="0" w:line="276" w:lineRule="auto"/>
        <w:ind w:left="720"/>
        <w:jc w:val="both"/>
        <w:rPr>
          <w:rFonts w:ascii="Times New Roman" w:eastAsia="Calibri" w:hAnsi="Times New Roman" w:cs="Times New Roman"/>
          <w:b/>
          <w:iCs/>
          <w:color w:val="000000"/>
          <w:sz w:val="24"/>
          <w:szCs w:val="24"/>
          <w:lang w:val="en-US"/>
        </w:rPr>
      </w:pPr>
      <w:r>
        <w:rPr>
          <w:rFonts w:ascii="Times New Roman" w:eastAsia="Calibri" w:hAnsi="Times New Roman" w:cs="Times New Roman"/>
          <w:b/>
          <w:iCs/>
          <w:color w:val="000000"/>
          <w:sz w:val="24"/>
          <w:szCs w:val="24"/>
          <w:lang w:val="en-US"/>
        </w:rPr>
        <w:lastRenderedPageBreak/>
        <w:t xml:space="preserve">-       </w:t>
      </w:r>
      <w:r w:rsidR="007A0479" w:rsidRPr="00C97725">
        <w:rPr>
          <w:rFonts w:ascii="Times New Roman" w:eastAsia="Calibri" w:hAnsi="Times New Roman" w:cs="Times New Roman"/>
          <w:bCs/>
          <w:iCs/>
          <w:color w:val="000000"/>
          <w:sz w:val="24"/>
          <w:szCs w:val="24"/>
          <w:lang w:val="en-US"/>
        </w:rPr>
        <w:t xml:space="preserve">To enter into a definitive sale and purchase agreement with </w:t>
      </w:r>
      <w:r w:rsidR="00C97725">
        <w:rPr>
          <w:rFonts w:ascii="Times New Roman" w:eastAsia="Calibri" w:hAnsi="Times New Roman" w:cs="Times New Roman"/>
          <w:bCs/>
          <w:iCs/>
          <w:color w:val="000000"/>
          <w:sz w:val="24"/>
          <w:szCs w:val="24"/>
          <w:lang w:val="en-US"/>
        </w:rPr>
        <w:t>Botas</w:t>
      </w:r>
      <w:r w:rsidR="007A0479" w:rsidRPr="00C97725">
        <w:rPr>
          <w:rFonts w:ascii="Times New Roman" w:eastAsia="Calibri" w:hAnsi="Times New Roman" w:cs="Times New Roman"/>
          <w:bCs/>
          <w:iCs/>
          <w:color w:val="000000"/>
          <w:sz w:val="24"/>
          <w:szCs w:val="24"/>
          <w:lang w:val="en-US"/>
        </w:rPr>
        <w:t xml:space="preserve"> detailing terms and conditions consistent with those agreed in the Framework Agreement;</w:t>
      </w:r>
    </w:p>
    <w:p w14:paraId="033F84DF" w14:textId="77777777" w:rsidR="00262D60" w:rsidRPr="00C97725" w:rsidRDefault="00262D60" w:rsidP="00262D60">
      <w:pPr>
        <w:shd w:val="clear" w:color="auto" w:fill="FFFFFF"/>
        <w:tabs>
          <w:tab w:val="left" w:pos="426"/>
        </w:tabs>
        <w:spacing w:after="0" w:line="240" w:lineRule="auto"/>
        <w:jc w:val="both"/>
        <w:rPr>
          <w:rFonts w:ascii="Times New Roman" w:eastAsia="Calibri" w:hAnsi="Times New Roman" w:cs="Times New Roman"/>
          <w:b/>
          <w:bCs/>
          <w:sz w:val="24"/>
          <w:szCs w:val="24"/>
          <w:lang w:val="en-US"/>
        </w:rPr>
      </w:pPr>
    </w:p>
    <w:p w14:paraId="36D92333" w14:textId="77777777" w:rsidR="00262D60" w:rsidRPr="00C97725" w:rsidRDefault="00262D60"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43281A3F" w14:textId="77777777" w:rsidR="009F5809" w:rsidRPr="00C97725" w:rsidRDefault="007A0479">
      <w:pPr>
        <w:numPr>
          <w:ilvl w:val="0"/>
          <w:numId w:val="7"/>
        </w:numPr>
        <w:shd w:val="clear" w:color="auto" w:fill="FFFFFF"/>
        <w:spacing w:line="240" w:lineRule="auto"/>
        <w:ind w:left="284" w:hanging="284"/>
        <w:contextualSpacing/>
        <w:jc w:val="both"/>
        <w:rPr>
          <w:rFonts w:ascii="Times New Roman" w:hAnsi="Times New Roman" w:cs="Times New Roman"/>
          <w:sz w:val="24"/>
          <w:szCs w:val="24"/>
          <w:lang w:val="en-US"/>
        </w:rPr>
      </w:pPr>
      <w:r w:rsidRPr="00C97725">
        <w:rPr>
          <w:rFonts w:ascii="Times New Roman" w:eastAsia="Calibri" w:hAnsi="Times New Roman" w:cs="Times New Roman"/>
          <w:b/>
          <w:bCs/>
          <w:sz w:val="24"/>
          <w:szCs w:val="24"/>
          <w:lang w:val="en-US"/>
        </w:rPr>
        <w:t>REQUIREMENTS FOR THE PARTICIPANTS IN THE PROCEDURE:</w:t>
      </w:r>
    </w:p>
    <w:p w14:paraId="7483AEA3" w14:textId="77777777" w:rsidR="00172212" w:rsidRPr="00C97725" w:rsidRDefault="00172212" w:rsidP="00172212">
      <w:pPr>
        <w:shd w:val="clear" w:color="auto" w:fill="FFFFFF"/>
        <w:spacing w:line="240" w:lineRule="auto"/>
        <w:ind w:left="284"/>
        <w:contextualSpacing/>
        <w:jc w:val="both"/>
        <w:rPr>
          <w:rFonts w:ascii="Times New Roman" w:hAnsi="Times New Roman" w:cs="Times New Roman"/>
          <w:sz w:val="24"/>
          <w:szCs w:val="24"/>
          <w:lang w:val="en-US"/>
        </w:rPr>
      </w:pPr>
    </w:p>
    <w:p w14:paraId="7ACF958D" w14:textId="77777777" w:rsidR="009F5809" w:rsidRPr="000C4437" w:rsidRDefault="007A0479">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US"/>
        </w:rPr>
      </w:pPr>
      <w:r w:rsidRPr="000C4437">
        <w:rPr>
          <w:rFonts w:ascii="Times New Roman" w:eastAsia="Calibri" w:hAnsi="Times New Roman" w:cs="Times New Roman"/>
          <w:sz w:val="24"/>
          <w:szCs w:val="24"/>
          <w:lang w:val="en-US"/>
        </w:rPr>
        <w:t>Sources of LNG supply - the source must be from countries without sanctions, embargoes or any trade restrictions;</w:t>
      </w:r>
    </w:p>
    <w:p w14:paraId="08A9499F" w14:textId="77777777" w:rsidR="009F5809" w:rsidRPr="00C97725" w:rsidRDefault="007A0479">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US"/>
        </w:rPr>
      </w:pPr>
      <w:r w:rsidRPr="00C97725">
        <w:rPr>
          <w:rFonts w:ascii="Times New Roman" w:eastAsia="Calibri" w:hAnsi="Times New Roman" w:cs="Times New Roman"/>
          <w:sz w:val="24"/>
          <w:szCs w:val="24"/>
          <w:lang w:val="en-US"/>
        </w:rPr>
        <w:t>Ownership of the company - the ownership (ultimate beneficiary) must be clear and of good commercial standing and free from companies from countries that are subject to sanctions, embargoes or any trade restrictions;</w:t>
      </w:r>
    </w:p>
    <w:p w14:paraId="617A14ED" w14:textId="41426B77" w:rsidR="009F5809" w:rsidRPr="00C97725" w:rsidRDefault="007A0479">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US"/>
        </w:rPr>
      </w:pPr>
      <w:r w:rsidRPr="00C97725">
        <w:rPr>
          <w:rFonts w:ascii="Times New Roman" w:eastAsia="Calibri" w:hAnsi="Times New Roman" w:cs="Times New Roman"/>
          <w:sz w:val="24"/>
          <w:szCs w:val="24"/>
          <w:lang w:val="en-US"/>
        </w:rPr>
        <w:t xml:space="preserve">Credibility </w:t>
      </w:r>
      <w:r w:rsidR="00022BDF">
        <w:rPr>
          <w:rFonts w:ascii="Times New Roman" w:eastAsia="Calibri" w:hAnsi="Times New Roman" w:cs="Times New Roman"/>
          <w:sz w:val="24"/>
          <w:szCs w:val="24"/>
          <w:lang w:val="en-US"/>
        </w:rPr>
        <w:t xml:space="preserve">in terms of </w:t>
      </w:r>
      <w:r w:rsidRPr="00C97725">
        <w:rPr>
          <w:rFonts w:ascii="Times New Roman" w:eastAsia="Calibri" w:hAnsi="Times New Roman" w:cs="Times New Roman"/>
          <w:sz w:val="24"/>
          <w:szCs w:val="24"/>
          <w:lang w:val="en-US"/>
        </w:rPr>
        <w:t xml:space="preserve"> banks and reputation - the supplier company must be acceptable to banks and credible for financing the </w:t>
      </w:r>
      <w:r w:rsidR="00022BDF">
        <w:rPr>
          <w:rFonts w:ascii="Times New Roman" w:eastAsia="Calibri" w:hAnsi="Times New Roman" w:cs="Times New Roman"/>
          <w:sz w:val="24"/>
          <w:szCs w:val="24"/>
          <w:lang w:val="en-US"/>
        </w:rPr>
        <w:t>agreed</w:t>
      </w:r>
      <w:r w:rsidRPr="00C97725">
        <w:rPr>
          <w:rFonts w:ascii="Times New Roman" w:eastAsia="Calibri" w:hAnsi="Times New Roman" w:cs="Times New Roman"/>
          <w:sz w:val="24"/>
          <w:szCs w:val="24"/>
          <w:lang w:val="en-US"/>
        </w:rPr>
        <w:t xml:space="preserve"> services;</w:t>
      </w:r>
    </w:p>
    <w:p w14:paraId="441C2D16" w14:textId="6B61ECF0" w:rsidR="009F5809" w:rsidRPr="00C97725" w:rsidRDefault="007A0479">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US"/>
        </w:rPr>
      </w:pPr>
      <w:r w:rsidRPr="00C97725">
        <w:rPr>
          <w:rFonts w:ascii="Times New Roman" w:eastAsia="Calibri" w:hAnsi="Times New Roman" w:cs="Times New Roman"/>
          <w:sz w:val="24"/>
          <w:szCs w:val="24"/>
          <w:lang w:val="en-US"/>
        </w:rPr>
        <w:t>Not be in liquidation or bankruptcy proceedings and not be declared bankrupt under the law of registration.</w:t>
      </w:r>
    </w:p>
    <w:p w14:paraId="07FA7851" w14:textId="77777777" w:rsidR="00172212" w:rsidRPr="00C97725" w:rsidRDefault="00172212" w:rsidP="00172212">
      <w:pPr>
        <w:shd w:val="clear" w:color="auto" w:fill="FFFFFF"/>
        <w:spacing w:line="240" w:lineRule="auto"/>
        <w:ind w:left="284"/>
        <w:contextualSpacing/>
        <w:jc w:val="both"/>
        <w:rPr>
          <w:rFonts w:ascii="Times New Roman" w:hAnsi="Times New Roman" w:cs="Times New Roman"/>
          <w:sz w:val="24"/>
          <w:szCs w:val="24"/>
          <w:lang w:val="en-US"/>
        </w:rPr>
      </w:pPr>
    </w:p>
    <w:p w14:paraId="2EE66E4E" w14:textId="77777777" w:rsidR="009F5809" w:rsidRPr="00C97725" w:rsidRDefault="007A0479">
      <w:pPr>
        <w:pStyle w:val="ListParagraph"/>
        <w:numPr>
          <w:ilvl w:val="0"/>
          <w:numId w:val="7"/>
        </w:numPr>
        <w:shd w:val="clear" w:color="auto" w:fill="FFFFFF"/>
        <w:tabs>
          <w:tab w:val="left" w:pos="426"/>
        </w:tabs>
        <w:spacing w:after="0" w:line="240" w:lineRule="auto"/>
        <w:jc w:val="both"/>
        <w:rPr>
          <w:rFonts w:ascii="Times New Roman" w:eastAsia="Calibri" w:hAnsi="Times New Roman" w:cs="Times New Roman"/>
          <w:b/>
          <w:bCs/>
          <w:sz w:val="24"/>
          <w:szCs w:val="24"/>
          <w:lang w:val="en-US"/>
        </w:rPr>
      </w:pPr>
      <w:r w:rsidRPr="00C97725">
        <w:rPr>
          <w:rFonts w:ascii="Times New Roman" w:eastAsia="Calibri" w:hAnsi="Times New Roman" w:cs="Times New Roman"/>
          <w:b/>
          <w:bCs/>
          <w:sz w:val="24"/>
          <w:szCs w:val="24"/>
          <w:lang w:val="en-US"/>
        </w:rPr>
        <w:t>STAGES OF THE PROCEDURE</w:t>
      </w:r>
    </w:p>
    <w:p w14:paraId="592266A0" w14:textId="77777777" w:rsidR="006F4B9C" w:rsidRPr="00C97725" w:rsidRDefault="006F4B9C" w:rsidP="006F4B9C">
      <w:pPr>
        <w:shd w:val="clear" w:color="auto" w:fill="FFFFFF"/>
        <w:tabs>
          <w:tab w:val="left" w:pos="426"/>
        </w:tabs>
        <w:spacing w:after="0" w:line="240" w:lineRule="auto"/>
        <w:jc w:val="both"/>
        <w:rPr>
          <w:rFonts w:ascii="Times New Roman" w:eastAsia="Calibri" w:hAnsi="Times New Roman" w:cs="Times New Roman"/>
          <w:b/>
          <w:bCs/>
          <w:sz w:val="24"/>
          <w:szCs w:val="24"/>
          <w:lang w:val="en-US"/>
        </w:rPr>
      </w:pPr>
    </w:p>
    <w:p w14:paraId="17C7DC1F" w14:textId="77777777" w:rsidR="009F5809" w:rsidRPr="00C97725" w:rsidRDefault="007A0479">
      <w:pPr>
        <w:shd w:val="clear" w:color="auto" w:fill="FFFFFF" w:themeFill="background1"/>
        <w:tabs>
          <w:tab w:val="left" w:pos="426"/>
        </w:tabs>
        <w:jc w:val="both"/>
        <w:rPr>
          <w:rFonts w:ascii="Times New Roman" w:eastAsia="Calibri" w:hAnsi="Times New Roman" w:cs="Times New Roman"/>
          <w:b/>
          <w:bCs/>
          <w:sz w:val="24"/>
          <w:szCs w:val="24"/>
          <w:u w:val="single"/>
          <w:lang w:val="en-US"/>
        </w:rPr>
      </w:pPr>
      <w:r w:rsidRPr="00C97725">
        <w:rPr>
          <w:rFonts w:ascii="Times New Roman" w:eastAsia="Calibri" w:hAnsi="Times New Roman" w:cs="Times New Roman"/>
          <w:b/>
          <w:bCs/>
          <w:sz w:val="24"/>
          <w:szCs w:val="24"/>
          <w:u w:val="single"/>
          <w:lang w:val="en-US"/>
        </w:rPr>
        <w:t>Stage I</w:t>
      </w:r>
      <w:r w:rsidR="003C5410" w:rsidRPr="00C97725">
        <w:rPr>
          <w:rFonts w:ascii="Times New Roman" w:eastAsia="Calibri" w:hAnsi="Times New Roman" w:cs="Times New Roman"/>
          <w:b/>
          <w:bCs/>
          <w:sz w:val="24"/>
          <w:szCs w:val="24"/>
          <w:u w:val="single"/>
          <w:lang w:val="en-US"/>
        </w:rPr>
        <w:t xml:space="preserve">. </w:t>
      </w:r>
      <w:r w:rsidRPr="00C97725">
        <w:rPr>
          <w:rFonts w:ascii="Times New Roman" w:eastAsia="Calibri" w:hAnsi="Times New Roman" w:cs="Times New Roman"/>
          <w:b/>
          <w:bCs/>
          <w:sz w:val="24"/>
          <w:szCs w:val="24"/>
          <w:u w:val="single"/>
          <w:lang w:val="en-US"/>
        </w:rPr>
        <w:t>Pre-selection of candidates</w:t>
      </w:r>
    </w:p>
    <w:p w14:paraId="69545C7D" w14:textId="420735C5" w:rsidR="009F5809" w:rsidRPr="006978A2" w:rsidRDefault="007A0479" w:rsidP="007E1FD8">
      <w:pPr>
        <w:shd w:val="clear" w:color="auto" w:fill="FFFFFF" w:themeFill="background1"/>
        <w:tabs>
          <w:tab w:val="left" w:pos="426"/>
        </w:tabs>
        <w:jc w:val="both"/>
        <w:rPr>
          <w:rFonts w:ascii="Times New Roman" w:eastAsia="Calibri" w:hAnsi="Times New Roman" w:cs="Times New Roman"/>
          <w:i/>
          <w:iCs/>
          <w:sz w:val="24"/>
          <w:szCs w:val="24"/>
          <w:lang w:val="en-US"/>
        </w:rPr>
      </w:pPr>
      <w:r w:rsidRPr="00C97725">
        <w:rPr>
          <w:rFonts w:ascii="Times New Roman" w:eastAsia="Calibri" w:hAnsi="Times New Roman" w:cs="Times New Roman"/>
          <w:sz w:val="24"/>
          <w:szCs w:val="24"/>
          <w:lang w:val="en-US"/>
        </w:rPr>
        <w:t xml:space="preserve">By </w:t>
      </w:r>
      <w:r w:rsidRPr="00273683">
        <w:rPr>
          <w:rFonts w:ascii="Times New Roman" w:eastAsia="Calibri" w:hAnsi="Times New Roman" w:cs="Times New Roman"/>
          <w:b/>
          <w:bCs/>
          <w:sz w:val="24"/>
          <w:szCs w:val="24"/>
          <w:lang w:val="en-US"/>
        </w:rPr>
        <w:t>22:00</w:t>
      </w:r>
      <w:r w:rsidRPr="00C97725">
        <w:rPr>
          <w:rFonts w:ascii="Times New Roman" w:eastAsia="Calibri" w:hAnsi="Times New Roman" w:cs="Times New Roman"/>
          <w:sz w:val="24"/>
          <w:szCs w:val="24"/>
          <w:lang w:val="en-US"/>
        </w:rPr>
        <w:t xml:space="preserve"> </w:t>
      </w:r>
      <w:r w:rsidR="0066201A" w:rsidRPr="00C97725">
        <w:rPr>
          <w:rFonts w:ascii="Times New Roman" w:eastAsia="Calibri" w:hAnsi="Times New Roman" w:cs="Times New Roman"/>
          <w:sz w:val="24"/>
          <w:szCs w:val="24"/>
          <w:lang w:val="en-US"/>
        </w:rPr>
        <w:t xml:space="preserve">local time </w:t>
      </w:r>
      <w:r w:rsidRPr="006F068E">
        <w:rPr>
          <w:rFonts w:ascii="Times New Roman" w:eastAsia="Calibri" w:hAnsi="Times New Roman" w:cs="Times New Roman"/>
          <w:sz w:val="24"/>
          <w:szCs w:val="24"/>
          <w:lang w:val="en-US"/>
        </w:rPr>
        <w:t xml:space="preserve">on </w:t>
      </w:r>
      <w:r w:rsidR="00CB1324" w:rsidRPr="00273683">
        <w:rPr>
          <w:rFonts w:ascii="Times New Roman" w:eastAsia="Calibri" w:hAnsi="Times New Roman" w:cs="Times New Roman"/>
          <w:b/>
          <w:bCs/>
          <w:sz w:val="24"/>
          <w:szCs w:val="24"/>
          <w:lang w:val="en-US"/>
        </w:rPr>
        <w:t>2</w:t>
      </w:r>
      <w:r w:rsidR="00273683" w:rsidRPr="00273683">
        <w:rPr>
          <w:rFonts w:ascii="Times New Roman" w:eastAsia="Calibri" w:hAnsi="Times New Roman" w:cs="Times New Roman"/>
          <w:b/>
          <w:bCs/>
          <w:sz w:val="24"/>
          <w:szCs w:val="24"/>
          <w:lang w:val="en-US"/>
        </w:rPr>
        <w:t>9</w:t>
      </w:r>
      <w:r w:rsidR="00EF49BB" w:rsidRPr="00273683">
        <w:rPr>
          <w:rFonts w:ascii="Times New Roman" w:eastAsia="Calibri" w:hAnsi="Times New Roman" w:cs="Times New Roman"/>
          <w:b/>
          <w:bCs/>
          <w:sz w:val="24"/>
          <w:szCs w:val="24"/>
          <w:lang w:val="en-US"/>
        </w:rPr>
        <w:t>.</w:t>
      </w:r>
      <w:r w:rsidR="0064735F" w:rsidRPr="00273683">
        <w:rPr>
          <w:rFonts w:ascii="Times New Roman" w:eastAsia="Calibri" w:hAnsi="Times New Roman" w:cs="Times New Roman"/>
          <w:b/>
          <w:bCs/>
          <w:sz w:val="24"/>
          <w:szCs w:val="24"/>
          <w:lang w:val="en-US"/>
        </w:rPr>
        <w:t>05</w:t>
      </w:r>
      <w:r w:rsidR="00EF49BB" w:rsidRPr="00273683">
        <w:rPr>
          <w:rFonts w:ascii="Times New Roman" w:eastAsia="Calibri" w:hAnsi="Times New Roman" w:cs="Times New Roman"/>
          <w:b/>
          <w:bCs/>
          <w:sz w:val="24"/>
          <w:szCs w:val="24"/>
          <w:lang w:val="en-US"/>
        </w:rPr>
        <w:t>.</w:t>
      </w:r>
      <w:r w:rsidRPr="00273683">
        <w:rPr>
          <w:rFonts w:ascii="Times New Roman" w:eastAsia="Calibri" w:hAnsi="Times New Roman" w:cs="Times New Roman"/>
          <w:b/>
          <w:bCs/>
          <w:sz w:val="24"/>
          <w:szCs w:val="24"/>
          <w:lang w:val="en-US"/>
        </w:rPr>
        <w:t>2024</w:t>
      </w:r>
      <w:r w:rsidRPr="006978A2">
        <w:rPr>
          <w:rFonts w:ascii="Times New Roman" w:eastAsia="Calibri" w:hAnsi="Times New Roman" w:cs="Times New Roman"/>
          <w:sz w:val="24"/>
          <w:szCs w:val="24"/>
          <w:lang w:val="en-US"/>
        </w:rPr>
        <w:t xml:space="preserve">, </w:t>
      </w:r>
      <w:r w:rsidRPr="006F068E">
        <w:rPr>
          <w:rFonts w:ascii="Times New Roman" w:eastAsia="Calibri" w:hAnsi="Times New Roman" w:cs="Times New Roman"/>
          <w:sz w:val="24"/>
          <w:szCs w:val="24"/>
          <w:lang w:val="en-US"/>
        </w:rPr>
        <w:t>all</w:t>
      </w:r>
      <w:r w:rsidRPr="00C97725">
        <w:rPr>
          <w:rFonts w:ascii="Times New Roman" w:eastAsia="Calibri" w:hAnsi="Times New Roman" w:cs="Times New Roman"/>
          <w:sz w:val="24"/>
          <w:szCs w:val="24"/>
          <w:lang w:val="en-US"/>
        </w:rPr>
        <w:t xml:space="preserve"> interested </w:t>
      </w:r>
      <w:r w:rsidR="00AA30B9">
        <w:rPr>
          <w:rFonts w:ascii="Times New Roman" w:eastAsia="Calibri" w:hAnsi="Times New Roman" w:cs="Times New Roman"/>
          <w:sz w:val="24"/>
          <w:szCs w:val="24"/>
          <w:lang w:val="en-US"/>
        </w:rPr>
        <w:t>parties</w:t>
      </w:r>
      <w:r w:rsidRPr="00C97725">
        <w:rPr>
          <w:rFonts w:ascii="Times New Roman" w:eastAsia="Calibri" w:hAnsi="Times New Roman" w:cs="Times New Roman"/>
          <w:sz w:val="24"/>
          <w:szCs w:val="24"/>
          <w:lang w:val="en-US"/>
        </w:rPr>
        <w:t xml:space="preserve"> who wish to participate in this tender procedure shall submit to </w:t>
      </w:r>
      <w:r w:rsidR="00C97725" w:rsidRPr="00C97725">
        <w:rPr>
          <w:rFonts w:ascii="Times New Roman" w:eastAsia="Calibri" w:hAnsi="Times New Roman" w:cs="Times New Roman"/>
          <w:sz w:val="24"/>
          <w:szCs w:val="24"/>
          <w:lang w:val="en-US"/>
        </w:rPr>
        <w:t>Bulgargaz</w:t>
      </w:r>
      <w:r w:rsidRPr="00C97725">
        <w:rPr>
          <w:rFonts w:ascii="Times New Roman" w:eastAsia="Calibri" w:hAnsi="Times New Roman" w:cs="Times New Roman"/>
          <w:sz w:val="24"/>
          <w:szCs w:val="24"/>
          <w:lang w:val="en-US"/>
        </w:rPr>
        <w:t xml:space="preserve"> EAD by e-mail to the following address: </w:t>
      </w:r>
      <w:hyperlink r:id="rId11" w:history="1">
        <w:r w:rsidRPr="00C97725">
          <w:rPr>
            <w:rFonts w:ascii="Times New Roman" w:eastAsia="Calibri" w:hAnsi="Times New Roman" w:cs="Times New Roman"/>
            <w:color w:val="0563C1" w:themeColor="hyperlink"/>
            <w:sz w:val="24"/>
            <w:szCs w:val="24"/>
            <w:u w:val="single"/>
            <w:lang w:val="en-US"/>
          </w:rPr>
          <w:t>tenders@bulgargaz.bg</w:t>
        </w:r>
      </w:hyperlink>
      <w:r w:rsidRPr="00C97725">
        <w:rPr>
          <w:rFonts w:ascii="Times New Roman" w:eastAsia="Calibri" w:hAnsi="Times New Roman" w:cs="Times New Roman"/>
          <w:b/>
          <w:bCs/>
          <w:i/>
          <w:iCs/>
          <w:sz w:val="24"/>
          <w:szCs w:val="24"/>
          <w:lang w:val="en-US"/>
        </w:rPr>
        <w:t xml:space="preserve"> a letter of intent</w:t>
      </w:r>
      <w:r w:rsidRPr="00C97725">
        <w:rPr>
          <w:rFonts w:ascii="Times New Roman" w:eastAsia="Calibri" w:hAnsi="Times New Roman" w:cs="Times New Roman"/>
          <w:sz w:val="24"/>
          <w:szCs w:val="24"/>
          <w:lang w:val="en-US"/>
        </w:rPr>
        <w:t xml:space="preserve">, indicating their interest in further participation in the procedure and </w:t>
      </w:r>
      <w:r w:rsidRPr="00C97725">
        <w:rPr>
          <w:rFonts w:ascii="Times New Roman" w:eastAsia="Calibri" w:hAnsi="Times New Roman" w:cs="Times New Roman"/>
          <w:b/>
          <w:bCs/>
          <w:i/>
          <w:iCs/>
          <w:sz w:val="24"/>
          <w:szCs w:val="24"/>
          <w:u w:val="single"/>
          <w:lang w:val="en-US"/>
        </w:rPr>
        <w:t>attaching</w:t>
      </w:r>
      <w:r w:rsidRPr="006978A2">
        <w:rPr>
          <w:rFonts w:ascii="Times New Roman" w:eastAsia="Calibri" w:hAnsi="Times New Roman" w:cs="Times New Roman"/>
          <w:b/>
          <w:bCs/>
          <w:i/>
          <w:iCs/>
          <w:sz w:val="24"/>
          <w:szCs w:val="24"/>
          <w:lang w:val="en-US"/>
        </w:rPr>
        <w:t xml:space="preserve"> </w:t>
      </w:r>
      <w:r w:rsidRPr="006978A2">
        <w:rPr>
          <w:rFonts w:ascii="Times New Roman" w:eastAsia="Calibri" w:hAnsi="Times New Roman" w:cs="Times New Roman"/>
          <w:sz w:val="24"/>
          <w:szCs w:val="24"/>
          <w:lang w:val="en-US"/>
        </w:rPr>
        <w:t>a</w:t>
      </w:r>
      <w:r w:rsidRPr="006978A2">
        <w:rPr>
          <w:rFonts w:ascii="Times New Roman" w:eastAsia="Calibri" w:hAnsi="Times New Roman" w:cs="Times New Roman"/>
          <w:b/>
          <w:bCs/>
          <w:i/>
          <w:iCs/>
          <w:sz w:val="24"/>
          <w:szCs w:val="24"/>
          <w:lang w:val="en-US"/>
        </w:rPr>
        <w:t xml:space="preserve"> </w:t>
      </w:r>
      <w:r w:rsidRPr="00C97725">
        <w:rPr>
          <w:rFonts w:ascii="Times New Roman" w:eastAsia="Calibri" w:hAnsi="Times New Roman" w:cs="Times New Roman"/>
          <w:sz w:val="24"/>
          <w:szCs w:val="24"/>
          <w:lang w:val="en-US"/>
        </w:rPr>
        <w:t xml:space="preserve">completed </w:t>
      </w:r>
      <w:r w:rsidR="00C97725" w:rsidRPr="00C97725">
        <w:rPr>
          <w:rFonts w:ascii="Times New Roman" w:eastAsia="Calibri" w:hAnsi="Times New Roman" w:cs="Times New Roman"/>
          <w:i/>
          <w:iCs/>
          <w:sz w:val="24"/>
          <w:szCs w:val="24"/>
          <w:lang w:val="en-US"/>
        </w:rPr>
        <w:t>Bulgargaz</w:t>
      </w:r>
      <w:r w:rsidRPr="00C97725">
        <w:rPr>
          <w:rFonts w:ascii="Times New Roman" w:eastAsia="Calibri" w:hAnsi="Times New Roman" w:cs="Times New Roman"/>
          <w:i/>
          <w:iCs/>
          <w:sz w:val="24"/>
          <w:szCs w:val="24"/>
          <w:lang w:val="en-US"/>
        </w:rPr>
        <w:t xml:space="preserve"> EAD </w:t>
      </w:r>
      <w:r w:rsidR="0018204D">
        <w:rPr>
          <w:rFonts w:ascii="Times New Roman" w:eastAsia="Calibri" w:hAnsi="Times New Roman" w:cs="Times New Roman"/>
          <w:i/>
          <w:iCs/>
          <w:sz w:val="24"/>
          <w:szCs w:val="24"/>
          <w:lang w:val="en-US"/>
        </w:rPr>
        <w:t xml:space="preserve">KYC </w:t>
      </w:r>
      <w:r w:rsidR="0040616B" w:rsidRPr="00C97725">
        <w:rPr>
          <w:rFonts w:ascii="Times New Roman" w:eastAsia="Calibri" w:hAnsi="Times New Roman" w:cs="Times New Roman"/>
          <w:i/>
          <w:iCs/>
          <w:sz w:val="24"/>
          <w:szCs w:val="24"/>
          <w:lang w:val="en-US"/>
        </w:rPr>
        <w:t>Questionnaire</w:t>
      </w:r>
      <w:r w:rsidRPr="00C97725">
        <w:rPr>
          <w:rFonts w:ascii="Times New Roman" w:eastAsia="Calibri" w:hAnsi="Times New Roman" w:cs="Times New Roman"/>
          <w:i/>
          <w:iCs/>
          <w:sz w:val="24"/>
          <w:szCs w:val="24"/>
          <w:lang w:val="en-US"/>
        </w:rPr>
        <w:t xml:space="preserve">, as per the template </w:t>
      </w:r>
      <w:r w:rsidRPr="00C97725">
        <w:rPr>
          <w:rFonts w:ascii="Times New Roman" w:eastAsia="Calibri" w:hAnsi="Times New Roman" w:cs="Times New Roman"/>
          <w:sz w:val="24"/>
          <w:szCs w:val="24"/>
          <w:lang w:val="en-US"/>
        </w:rPr>
        <w:t xml:space="preserve">- </w:t>
      </w:r>
      <w:r w:rsidRPr="00C97725">
        <w:rPr>
          <w:rFonts w:ascii="Times New Roman" w:eastAsia="Calibri" w:hAnsi="Times New Roman" w:cs="Times New Roman"/>
          <w:i/>
          <w:iCs/>
          <w:sz w:val="24"/>
          <w:szCs w:val="24"/>
          <w:lang w:val="en-US"/>
        </w:rPr>
        <w:t xml:space="preserve">Annex No. </w:t>
      </w:r>
      <w:r w:rsidR="008124A1" w:rsidRPr="00C97725">
        <w:rPr>
          <w:rFonts w:ascii="Times New Roman" w:eastAsia="Calibri" w:hAnsi="Times New Roman" w:cs="Times New Roman"/>
          <w:i/>
          <w:iCs/>
          <w:sz w:val="24"/>
          <w:szCs w:val="24"/>
          <w:lang w:val="en-US"/>
        </w:rPr>
        <w:t xml:space="preserve">2 </w:t>
      </w:r>
      <w:r w:rsidR="00966D4B" w:rsidRPr="0057309E">
        <w:rPr>
          <w:rFonts w:ascii="Times New Roman" w:eastAsia="Calibri" w:hAnsi="Times New Roman" w:cs="Times New Roman"/>
          <w:i/>
          <w:iCs/>
          <w:sz w:val="24"/>
          <w:szCs w:val="24"/>
          <w:lang w:val="en-US"/>
        </w:rPr>
        <w:t>to these Terms and Conditions</w:t>
      </w:r>
      <w:r w:rsidR="00966D4B" w:rsidRPr="00966D4B">
        <w:rPr>
          <w:rFonts w:ascii="Times New Roman" w:eastAsia="Calibri" w:hAnsi="Times New Roman" w:cs="Times New Roman"/>
          <w:i/>
          <w:iCs/>
          <w:sz w:val="24"/>
          <w:szCs w:val="24"/>
          <w:lang w:val="en-US"/>
        </w:rPr>
        <w:t xml:space="preserve"> </w:t>
      </w:r>
      <w:r w:rsidR="00C26542" w:rsidRPr="006978A2">
        <w:rPr>
          <w:rFonts w:ascii="Times New Roman" w:eastAsia="Calibri" w:hAnsi="Times New Roman" w:cs="Times New Roman"/>
          <w:i/>
          <w:iCs/>
          <w:sz w:val="24"/>
          <w:szCs w:val="24"/>
          <w:lang w:val="en-US"/>
        </w:rPr>
        <w:t xml:space="preserve">and </w:t>
      </w:r>
      <w:r w:rsidR="00EF4494" w:rsidRPr="006978A2">
        <w:rPr>
          <w:rFonts w:ascii="Times New Roman" w:eastAsia="Calibri" w:hAnsi="Times New Roman" w:cs="Times New Roman"/>
          <w:i/>
          <w:iCs/>
          <w:sz w:val="24"/>
          <w:szCs w:val="24"/>
          <w:lang w:val="en-US"/>
        </w:rPr>
        <w:t>signed Confidentiality Agreement</w:t>
      </w:r>
      <w:r w:rsidR="00DE4171" w:rsidRPr="006978A2">
        <w:rPr>
          <w:rFonts w:ascii="Times New Roman" w:eastAsia="Calibri" w:hAnsi="Times New Roman" w:cs="Times New Roman"/>
          <w:i/>
          <w:iCs/>
          <w:sz w:val="24"/>
          <w:szCs w:val="24"/>
          <w:lang w:val="en-US"/>
        </w:rPr>
        <w:t xml:space="preserve"> - Annex No 1 to these Terms and Conditions</w:t>
      </w:r>
      <w:r w:rsidRPr="006978A2">
        <w:rPr>
          <w:rFonts w:ascii="Times New Roman" w:eastAsia="Calibri" w:hAnsi="Times New Roman" w:cs="Times New Roman"/>
          <w:i/>
          <w:iCs/>
          <w:sz w:val="24"/>
          <w:szCs w:val="24"/>
          <w:lang w:val="en-US"/>
        </w:rPr>
        <w:t>;</w:t>
      </w:r>
    </w:p>
    <w:p w14:paraId="646D0F55" w14:textId="7F5D49D6" w:rsidR="009F5809" w:rsidRPr="00C97725" w:rsidRDefault="007A0479" w:rsidP="007E1FD8">
      <w:pPr>
        <w:shd w:val="clear" w:color="auto" w:fill="FFFFFF" w:themeFill="background1"/>
        <w:tabs>
          <w:tab w:val="left" w:pos="426"/>
        </w:tabs>
        <w:jc w:val="both"/>
        <w:rPr>
          <w:rFonts w:ascii="Times New Roman" w:eastAsia="Calibri" w:hAnsi="Times New Roman" w:cs="Times New Roman"/>
          <w:sz w:val="24"/>
          <w:szCs w:val="24"/>
          <w:lang w:val="en-US"/>
        </w:rPr>
      </w:pPr>
      <w:r w:rsidRPr="00C97725">
        <w:rPr>
          <w:rFonts w:ascii="Times New Roman" w:eastAsia="Calibri" w:hAnsi="Times New Roman" w:cs="Times New Roman"/>
          <w:sz w:val="24"/>
          <w:szCs w:val="24"/>
          <w:lang w:val="en-US"/>
        </w:rPr>
        <w:t xml:space="preserve">A committee appointed by order of the Executive Director of </w:t>
      </w:r>
      <w:r w:rsidR="00C97725" w:rsidRPr="00C97725">
        <w:rPr>
          <w:rFonts w:ascii="Times New Roman" w:eastAsia="Calibri" w:hAnsi="Times New Roman" w:cs="Times New Roman"/>
          <w:sz w:val="24"/>
          <w:szCs w:val="24"/>
          <w:lang w:val="en-US"/>
        </w:rPr>
        <w:t>Bulgargaz</w:t>
      </w:r>
      <w:r w:rsidRPr="00C97725">
        <w:rPr>
          <w:rFonts w:ascii="Times New Roman" w:eastAsia="Calibri" w:hAnsi="Times New Roman" w:cs="Times New Roman"/>
          <w:sz w:val="24"/>
          <w:szCs w:val="24"/>
          <w:lang w:val="en-US"/>
        </w:rPr>
        <w:t xml:space="preserve"> EAD will verify the compliance of the </w:t>
      </w:r>
      <w:r w:rsidR="00933D43">
        <w:rPr>
          <w:rFonts w:ascii="Times New Roman" w:eastAsia="Calibri" w:hAnsi="Times New Roman" w:cs="Times New Roman"/>
          <w:sz w:val="24"/>
          <w:szCs w:val="24"/>
          <w:lang w:val="en-US"/>
        </w:rPr>
        <w:t>participants</w:t>
      </w:r>
      <w:r w:rsidRPr="00C97725">
        <w:rPr>
          <w:rFonts w:ascii="Times New Roman" w:eastAsia="Calibri" w:hAnsi="Times New Roman" w:cs="Times New Roman"/>
          <w:sz w:val="24"/>
          <w:szCs w:val="24"/>
          <w:lang w:val="en-US"/>
        </w:rPr>
        <w:t xml:space="preserve"> with the requirements for participation in the tender procedure on the basis of the submitted documents and will notify the applicants admitted to participate in the next stage of the tender procedure by </w:t>
      </w:r>
      <w:r w:rsidRPr="00273683">
        <w:rPr>
          <w:rFonts w:ascii="Times New Roman" w:eastAsia="Calibri" w:hAnsi="Times New Roman" w:cs="Times New Roman"/>
          <w:b/>
          <w:bCs/>
          <w:sz w:val="24"/>
          <w:szCs w:val="24"/>
          <w:lang w:val="en-US"/>
        </w:rPr>
        <w:t>16:00</w:t>
      </w:r>
      <w:r w:rsidRPr="00C97725">
        <w:rPr>
          <w:rFonts w:ascii="Times New Roman" w:eastAsia="Calibri" w:hAnsi="Times New Roman" w:cs="Times New Roman"/>
          <w:sz w:val="24"/>
          <w:szCs w:val="24"/>
          <w:lang w:val="en-US"/>
        </w:rPr>
        <w:t xml:space="preserve">, </w:t>
      </w:r>
      <w:r w:rsidR="0064735F" w:rsidRPr="00C97725">
        <w:rPr>
          <w:rFonts w:ascii="Times New Roman" w:eastAsia="Calibri" w:hAnsi="Times New Roman" w:cs="Times New Roman"/>
          <w:sz w:val="24"/>
          <w:szCs w:val="24"/>
          <w:lang w:val="en-US"/>
        </w:rPr>
        <w:t xml:space="preserve">local </w:t>
      </w:r>
      <w:r w:rsidR="00FF4459" w:rsidRPr="00C97725">
        <w:rPr>
          <w:rFonts w:ascii="Times New Roman" w:eastAsia="Calibri" w:hAnsi="Times New Roman" w:cs="Times New Roman"/>
          <w:sz w:val="24"/>
          <w:szCs w:val="24"/>
          <w:lang w:val="en-US"/>
        </w:rPr>
        <w:t xml:space="preserve">time, </w:t>
      </w:r>
      <w:r w:rsidRPr="00C97725">
        <w:rPr>
          <w:rFonts w:ascii="Times New Roman" w:eastAsia="Calibri" w:hAnsi="Times New Roman" w:cs="Times New Roman"/>
          <w:sz w:val="24"/>
          <w:szCs w:val="24"/>
          <w:lang w:val="en-US"/>
        </w:rPr>
        <w:t xml:space="preserve">on </w:t>
      </w:r>
      <w:r w:rsidR="003D0C6C" w:rsidRPr="00273683">
        <w:rPr>
          <w:rFonts w:ascii="Times New Roman" w:eastAsia="Calibri" w:hAnsi="Times New Roman" w:cs="Times New Roman"/>
          <w:b/>
          <w:bCs/>
          <w:sz w:val="24"/>
          <w:szCs w:val="24"/>
          <w:lang w:val="en-US"/>
        </w:rPr>
        <w:t>3</w:t>
      </w:r>
      <w:r w:rsidR="00273683">
        <w:rPr>
          <w:rFonts w:ascii="Times New Roman" w:eastAsia="Calibri" w:hAnsi="Times New Roman" w:cs="Times New Roman"/>
          <w:b/>
          <w:bCs/>
          <w:sz w:val="24"/>
          <w:szCs w:val="24"/>
          <w:lang w:val="en-US"/>
        </w:rPr>
        <w:t>1</w:t>
      </w:r>
      <w:r w:rsidR="007F08CB" w:rsidRPr="00273683">
        <w:rPr>
          <w:rFonts w:ascii="Times New Roman" w:eastAsia="Calibri" w:hAnsi="Times New Roman" w:cs="Times New Roman"/>
          <w:b/>
          <w:bCs/>
          <w:sz w:val="24"/>
          <w:szCs w:val="24"/>
          <w:lang w:val="en-US"/>
        </w:rPr>
        <w:t>.</w:t>
      </w:r>
      <w:r w:rsidR="0064735F" w:rsidRPr="00273683">
        <w:rPr>
          <w:rFonts w:ascii="Times New Roman" w:eastAsia="Calibri" w:hAnsi="Times New Roman" w:cs="Times New Roman"/>
          <w:b/>
          <w:bCs/>
          <w:sz w:val="24"/>
          <w:szCs w:val="24"/>
          <w:lang w:val="en-US"/>
        </w:rPr>
        <w:t>05</w:t>
      </w:r>
      <w:r w:rsidR="007F08CB" w:rsidRPr="00273683">
        <w:rPr>
          <w:rFonts w:ascii="Times New Roman" w:eastAsia="Calibri" w:hAnsi="Times New Roman" w:cs="Times New Roman"/>
          <w:b/>
          <w:bCs/>
          <w:sz w:val="24"/>
          <w:szCs w:val="24"/>
          <w:lang w:val="en-US"/>
        </w:rPr>
        <w:t>.</w:t>
      </w:r>
      <w:r w:rsidRPr="00273683">
        <w:rPr>
          <w:rFonts w:ascii="Times New Roman" w:eastAsia="Calibri" w:hAnsi="Times New Roman" w:cs="Times New Roman"/>
          <w:b/>
          <w:bCs/>
          <w:sz w:val="24"/>
          <w:szCs w:val="24"/>
          <w:lang w:val="en-US"/>
        </w:rPr>
        <w:t>2024</w:t>
      </w:r>
      <w:r w:rsidRPr="00921623">
        <w:rPr>
          <w:rFonts w:ascii="Times New Roman" w:eastAsia="Calibri" w:hAnsi="Times New Roman" w:cs="Times New Roman"/>
          <w:sz w:val="24"/>
          <w:szCs w:val="24"/>
          <w:lang w:val="en-US"/>
        </w:rPr>
        <w:t xml:space="preserve">, by </w:t>
      </w:r>
      <w:r w:rsidRPr="00C97725">
        <w:rPr>
          <w:rFonts w:ascii="Times New Roman" w:eastAsia="Calibri" w:hAnsi="Times New Roman" w:cs="Times New Roman"/>
          <w:sz w:val="24"/>
          <w:szCs w:val="24"/>
          <w:lang w:val="en-US"/>
        </w:rPr>
        <w:t xml:space="preserve">e-mail to the e-mail addresses indicated by them. </w:t>
      </w:r>
      <w:r w:rsidR="00891B4B" w:rsidRPr="00C97725">
        <w:rPr>
          <w:rFonts w:ascii="Times New Roman" w:eastAsia="Calibri" w:hAnsi="Times New Roman" w:cs="Times New Roman"/>
          <w:sz w:val="24"/>
          <w:szCs w:val="24"/>
          <w:lang w:val="en-US"/>
        </w:rPr>
        <w:t xml:space="preserve">Together with </w:t>
      </w:r>
      <w:r w:rsidR="00561111" w:rsidRPr="00C97725">
        <w:rPr>
          <w:rFonts w:ascii="Times New Roman" w:eastAsia="Calibri" w:hAnsi="Times New Roman" w:cs="Times New Roman"/>
          <w:sz w:val="24"/>
          <w:szCs w:val="24"/>
          <w:lang w:val="en-US"/>
        </w:rPr>
        <w:t xml:space="preserve">the notification of admission, </w:t>
      </w:r>
      <w:r w:rsidR="0043695D">
        <w:rPr>
          <w:rFonts w:ascii="Times New Roman" w:eastAsia="Calibri" w:hAnsi="Times New Roman" w:cs="Times New Roman"/>
          <w:sz w:val="24"/>
          <w:szCs w:val="24"/>
          <w:lang w:val="en-US"/>
        </w:rPr>
        <w:t xml:space="preserve">a Confidentiality Agreement </w:t>
      </w:r>
      <w:r w:rsidR="00140A29">
        <w:rPr>
          <w:rFonts w:ascii="Times New Roman" w:eastAsia="Calibri" w:hAnsi="Times New Roman" w:cs="Times New Roman"/>
          <w:sz w:val="24"/>
          <w:szCs w:val="24"/>
          <w:lang w:val="en-US"/>
        </w:rPr>
        <w:t xml:space="preserve">also </w:t>
      </w:r>
      <w:r w:rsidR="0043695D">
        <w:rPr>
          <w:rFonts w:ascii="Times New Roman" w:eastAsia="Calibri" w:hAnsi="Times New Roman" w:cs="Times New Roman"/>
          <w:sz w:val="24"/>
          <w:szCs w:val="24"/>
          <w:lang w:val="en-US"/>
        </w:rPr>
        <w:t xml:space="preserve">signed </w:t>
      </w:r>
      <w:r w:rsidR="00140A29">
        <w:rPr>
          <w:rFonts w:ascii="Times New Roman" w:eastAsia="Calibri" w:hAnsi="Times New Roman" w:cs="Times New Roman"/>
          <w:sz w:val="24"/>
          <w:szCs w:val="24"/>
          <w:lang w:val="en-US"/>
        </w:rPr>
        <w:t xml:space="preserve">by </w:t>
      </w:r>
      <w:r w:rsidR="00C97725" w:rsidRPr="00C97725">
        <w:rPr>
          <w:rFonts w:ascii="Times New Roman" w:eastAsia="Calibri" w:hAnsi="Times New Roman" w:cs="Times New Roman"/>
          <w:sz w:val="24"/>
          <w:szCs w:val="24"/>
          <w:lang w:val="en-US"/>
        </w:rPr>
        <w:t>Bulgargaz</w:t>
      </w:r>
      <w:r w:rsidR="001C445F" w:rsidRPr="00C97725">
        <w:rPr>
          <w:rFonts w:ascii="Times New Roman" w:eastAsia="Calibri" w:hAnsi="Times New Roman" w:cs="Times New Roman"/>
          <w:sz w:val="24"/>
          <w:szCs w:val="24"/>
          <w:lang w:val="en-US"/>
        </w:rPr>
        <w:t xml:space="preserve"> EAD will </w:t>
      </w:r>
      <w:r w:rsidR="00767593">
        <w:rPr>
          <w:rFonts w:ascii="Times New Roman" w:eastAsia="Calibri" w:hAnsi="Times New Roman" w:cs="Times New Roman"/>
          <w:sz w:val="24"/>
          <w:szCs w:val="24"/>
          <w:lang w:val="en-US"/>
        </w:rPr>
        <w:t xml:space="preserve">be </w:t>
      </w:r>
      <w:r w:rsidR="00767593" w:rsidRPr="00C97725">
        <w:rPr>
          <w:rFonts w:ascii="Times New Roman" w:eastAsia="Calibri" w:hAnsi="Times New Roman" w:cs="Times New Roman"/>
          <w:sz w:val="24"/>
          <w:szCs w:val="24"/>
          <w:lang w:val="en-US"/>
        </w:rPr>
        <w:t>sen</w:t>
      </w:r>
      <w:r w:rsidR="00767593">
        <w:rPr>
          <w:rFonts w:ascii="Times New Roman" w:eastAsia="Calibri" w:hAnsi="Times New Roman" w:cs="Times New Roman"/>
          <w:sz w:val="24"/>
          <w:szCs w:val="24"/>
          <w:lang w:val="en-US"/>
        </w:rPr>
        <w:t xml:space="preserve">t as well as </w:t>
      </w:r>
      <w:r w:rsidR="00767593" w:rsidRPr="00C97725">
        <w:rPr>
          <w:rFonts w:ascii="Times New Roman" w:eastAsia="Calibri" w:hAnsi="Times New Roman" w:cs="Times New Roman"/>
          <w:sz w:val="24"/>
          <w:szCs w:val="24"/>
          <w:lang w:val="en-US"/>
        </w:rPr>
        <w:t xml:space="preserve"> </w:t>
      </w:r>
      <w:r w:rsidR="00E55DC8">
        <w:rPr>
          <w:rFonts w:ascii="Times New Roman" w:eastAsia="Calibri" w:hAnsi="Times New Roman" w:cs="Times New Roman"/>
          <w:sz w:val="24"/>
          <w:szCs w:val="24"/>
          <w:lang w:val="en-US"/>
        </w:rPr>
        <w:t>detailed information on the rights and obligations</w:t>
      </w:r>
      <w:r w:rsidR="00472D35">
        <w:rPr>
          <w:rFonts w:ascii="Times New Roman" w:eastAsia="Calibri" w:hAnsi="Times New Roman" w:cs="Times New Roman"/>
          <w:sz w:val="24"/>
          <w:szCs w:val="24"/>
          <w:lang w:val="en-US"/>
        </w:rPr>
        <w:t xml:space="preserve"> proposed for the transfer </w:t>
      </w:r>
      <w:r w:rsidR="00F63D49">
        <w:rPr>
          <w:rFonts w:ascii="Times New Roman" w:eastAsia="Calibri" w:hAnsi="Times New Roman" w:cs="Times New Roman"/>
          <w:sz w:val="24"/>
          <w:szCs w:val="24"/>
          <w:lang w:val="en-US"/>
        </w:rPr>
        <w:t>in this procedure</w:t>
      </w:r>
      <w:r w:rsidR="009C3319" w:rsidRPr="00C97725">
        <w:rPr>
          <w:rFonts w:ascii="Times New Roman" w:eastAsia="Calibri" w:hAnsi="Times New Roman" w:cs="Times New Roman"/>
          <w:sz w:val="24"/>
          <w:szCs w:val="24"/>
          <w:lang w:val="en-US"/>
        </w:rPr>
        <w:t>.</w:t>
      </w:r>
    </w:p>
    <w:p w14:paraId="46F22D9C" w14:textId="77777777" w:rsidR="009F5809" w:rsidRPr="00C97725" w:rsidRDefault="007A0479">
      <w:pPr>
        <w:shd w:val="clear" w:color="auto" w:fill="FFFFFF" w:themeFill="background1"/>
        <w:tabs>
          <w:tab w:val="left" w:pos="426"/>
        </w:tabs>
        <w:spacing w:after="0"/>
        <w:ind w:firstLine="709"/>
        <w:jc w:val="both"/>
        <w:rPr>
          <w:rFonts w:ascii="Times New Roman" w:eastAsia="Calibri" w:hAnsi="Times New Roman" w:cs="Times New Roman"/>
          <w:b/>
          <w:bCs/>
          <w:sz w:val="24"/>
          <w:szCs w:val="24"/>
          <w:lang w:val="en-US"/>
        </w:rPr>
      </w:pPr>
      <w:r w:rsidRPr="00C97725">
        <w:rPr>
          <w:rFonts w:ascii="Times New Roman" w:eastAsia="Calibri" w:hAnsi="Times New Roman" w:cs="Times New Roman"/>
          <w:b/>
          <w:bCs/>
          <w:sz w:val="24"/>
          <w:szCs w:val="24"/>
          <w:lang w:val="en-US"/>
        </w:rPr>
        <w:t>No applicant will be admitted to Phase II of the tender procedure:</w:t>
      </w:r>
    </w:p>
    <w:p w14:paraId="53CC8B91" w14:textId="77777777" w:rsidR="009F5809" w:rsidRPr="00C97725" w:rsidRDefault="007A0479">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US"/>
        </w:rPr>
      </w:pPr>
      <w:r w:rsidRPr="00C97725">
        <w:rPr>
          <w:rFonts w:ascii="Times New Roman" w:eastAsia="Calibri" w:hAnsi="Times New Roman" w:cs="Times New Roman"/>
          <w:sz w:val="24"/>
          <w:szCs w:val="24"/>
          <w:lang w:val="en-US"/>
        </w:rPr>
        <w:t xml:space="preserve">who has submitted a letter of intent </w:t>
      </w:r>
      <w:r w:rsidR="002A0C5F" w:rsidRPr="00C97725">
        <w:rPr>
          <w:rFonts w:ascii="Times New Roman" w:eastAsia="Calibri" w:hAnsi="Times New Roman" w:cs="Times New Roman"/>
          <w:sz w:val="24"/>
          <w:szCs w:val="24"/>
          <w:lang w:val="en-US"/>
        </w:rPr>
        <w:t xml:space="preserve">outside the </w:t>
      </w:r>
      <w:r w:rsidRPr="00C97725">
        <w:rPr>
          <w:rFonts w:ascii="Times New Roman" w:eastAsia="Calibri" w:hAnsi="Times New Roman" w:cs="Times New Roman"/>
          <w:sz w:val="24"/>
          <w:szCs w:val="24"/>
          <w:lang w:val="en-US"/>
        </w:rPr>
        <w:t xml:space="preserve">time limit; </w:t>
      </w:r>
    </w:p>
    <w:p w14:paraId="691327F8" w14:textId="68EF691D" w:rsidR="009F5809" w:rsidRDefault="007A0479">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US"/>
        </w:rPr>
      </w:pPr>
      <w:r w:rsidRPr="00C97725">
        <w:rPr>
          <w:rFonts w:ascii="Times New Roman" w:eastAsia="Calibri" w:hAnsi="Times New Roman" w:cs="Times New Roman"/>
          <w:sz w:val="24"/>
          <w:szCs w:val="24"/>
          <w:lang w:val="en-US"/>
        </w:rPr>
        <w:t xml:space="preserve">who has not submitted a completed </w:t>
      </w:r>
      <w:r w:rsidR="001F256B">
        <w:rPr>
          <w:rFonts w:ascii="Times New Roman" w:eastAsia="Calibri" w:hAnsi="Times New Roman" w:cs="Times New Roman"/>
          <w:sz w:val="24"/>
          <w:szCs w:val="24"/>
          <w:lang w:val="en-US"/>
        </w:rPr>
        <w:t xml:space="preserve">KYC questionnaire </w:t>
      </w:r>
      <w:r w:rsidRPr="00C97725">
        <w:rPr>
          <w:rFonts w:ascii="Times New Roman" w:eastAsia="Calibri" w:hAnsi="Times New Roman" w:cs="Times New Roman"/>
          <w:sz w:val="24"/>
          <w:szCs w:val="24"/>
          <w:lang w:val="en-US"/>
        </w:rPr>
        <w:t xml:space="preserve">to </w:t>
      </w:r>
      <w:r w:rsidR="00C97725" w:rsidRPr="00C97725">
        <w:rPr>
          <w:rFonts w:ascii="Times New Roman" w:eastAsia="Calibri" w:hAnsi="Times New Roman" w:cs="Times New Roman"/>
          <w:sz w:val="24"/>
          <w:szCs w:val="24"/>
          <w:lang w:val="en-US"/>
        </w:rPr>
        <w:t>Bulgargaz</w:t>
      </w:r>
      <w:r w:rsidRPr="00C97725">
        <w:rPr>
          <w:rFonts w:ascii="Times New Roman" w:eastAsia="Calibri" w:hAnsi="Times New Roman" w:cs="Times New Roman"/>
          <w:sz w:val="24"/>
          <w:szCs w:val="24"/>
          <w:lang w:val="en-US"/>
        </w:rPr>
        <w:t xml:space="preserve"> EAD according to the template - </w:t>
      </w:r>
      <w:r w:rsidRPr="00C97725">
        <w:rPr>
          <w:rFonts w:ascii="Times New Roman" w:eastAsia="Calibri" w:hAnsi="Times New Roman" w:cs="Times New Roman"/>
          <w:i/>
          <w:iCs/>
          <w:sz w:val="24"/>
          <w:szCs w:val="24"/>
          <w:lang w:val="en-US"/>
        </w:rPr>
        <w:t xml:space="preserve">Annex </w:t>
      </w:r>
      <w:r w:rsidR="008124A1" w:rsidRPr="00C97725">
        <w:rPr>
          <w:rFonts w:ascii="Times New Roman" w:eastAsia="Calibri" w:hAnsi="Times New Roman" w:cs="Times New Roman"/>
          <w:i/>
          <w:iCs/>
          <w:sz w:val="24"/>
          <w:szCs w:val="24"/>
          <w:lang w:val="en-US"/>
        </w:rPr>
        <w:t>2</w:t>
      </w:r>
      <w:r w:rsidRPr="00C97725">
        <w:rPr>
          <w:rFonts w:ascii="Times New Roman" w:eastAsia="Calibri" w:hAnsi="Times New Roman" w:cs="Times New Roman"/>
          <w:sz w:val="24"/>
          <w:szCs w:val="24"/>
          <w:lang w:val="en-US"/>
        </w:rPr>
        <w:t>;</w:t>
      </w:r>
    </w:p>
    <w:p w14:paraId="7EDF2764" w14:textId="31469456" w:rsidR="007F22B0" w:rsidRPr="00C97725" w:rsidRDefault="0094605D">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US"/>
        </w:rPr>
      </w:pPr>
      <w:r w:rsidRPr="00C97725">
        <w:rPr>
          <w:rFonts w:ascii="Times New Roman" w:eastAsia="Calibri" w:hAnsi="Times New Roman" w:cs="Times New Roman"/>
          <w:sz w:val="24"/>
          <w:szCs w:val="24"/>
          <w:lang w:val="en-US"/>
        </w:rPr>
        <w:t xml:space="preserve">who has not submitted </w:t>
      </w:r>
      <w:r>
        <w:rPr>
          <w:rFonts w:ascii="Times New Roman" w:eastAsia="Calibri" w:hAnsi="Times New Roman" w:cs="Times New Roman"/>
          <w:sz w:val="24"/>
          <w:szCs w:val="24"/>
          <w:lang w:val="en-US"/>
        </w:rPr>
        <w:t xml:space="preserve">a signed Confidentiality Agreement </w:t>
      </w:r>
      <w:r w:rsidR="00E87217">
        <w:rPr>
          <w:rFonts w:ascii="Times New Roman" w:eastAsia="Calibri" w:hAnsi="Times New Roman" w:cs="Times New Roman"/>
          <w:sz w:val="24"/>
          <w:szCs w:val="24"/>
          <w:lang w:val="en-US"/>
        </w:rPr>
        <w:t xml:space="preserve">– </w:t>
      </w:r>
      <w:r w:rsidR="00E87217" w:rsidRPr="006978A2">
        <w:rPr>
          <w:rFonts w:ascii="Times New Roman" w:eastAsia="Calibri" w:hAnsi="Times New Roman" w:cs="Times New Roman"/>
          <w:i/>
          <w:iCs/>
          <w:sz w:val="24"/>
          <w:szCs w:val="24"/>
          <w:lang w:val="en-US"/>
        </w:rPr>
        <w:t>Annex No 1</w:t>
      </w:r>
      <w:r>
        <w:rPr>
          <w:rFonts w:ascii="Times New Roman" w:eastAsia="Calibri" w:hAnsi="Times New Roman" w:cs="Times New Roman"/>
          <w:sz w:val="24"/>
          <w:szCs w:val="24"/>
          <w:lang w:val="en-US"/>
        </w:rPr>
        <w:t xml:space="preserve">  </w:t>
      </w:r>
    </w:p>
    <w:p w14:paraId="1EF13D52" w14:textId="10411899" w:rsidR="009F5809" w:rsidRPr="00C97725" w:rsidRDefault="007A0479">
      <w:pPr>
        <w:numPr>
          <w:ilvl w:val="0"/>
          <w:numId w:val="13"/>
        </w:numPr>
        <w:shd w:val="clear" w:color="auto" w:fill="FFFFFF" w:themeFill="background1"/>
        <w:tabs>
          <w:tab w:val="left" w:pos="426"/>
        </w:tabs>
        <w:spacing w:after="240" w:line="240" w:lineRule="auto"/>
        <w:contextualSpacing/>
        <w:jc w:val="both"/>
        <w:rPr>
          <w:rFonts w:ascii="Times New Roman" w:eastAsia="Calibri" w:hAnsi="Times New Roman" w:cs="Times New Roman"/>
          <w:sz w:val="24"/>
          <w:szCs w:val="24"/>
          <w:lang w:val="en-US"/>
        </w:rPr>
      </w:pPr>
      <w:r w:rsidRPr="00C97725">
        <w:rPr>
          <w:rFonts w:ascii="Times New Roman" w:eastAsia="Calibri" w:hAnsi="Times New Roman" w:cs="Times New Roman"/>
          <w:sz w:val="24"/>
          <w:szCs w:val="24"/>
          <w:lang w:val="en-US"/>
        </w:rPr>
        <w:t xml:space="preserve">in the questionnaire of which there is insufficient information or the information indicates that </w:t>
      </w:r>
      <w:r w:rsidR="001F256B">
        <w:rPr>
          <w:rFonts w:ascii="Times New Roman" w:eastAsia="Calibri" w:hAnsi="Times New Roman" w:cs="Times New Roman"/>
          <w:sz w:val="24"/>
          <w:szCs w:val="24"/>
          <w:lang w:val="en-US"/>
        </w:rPr>
        <w:t>it</w:t>
      </w:r>
      <w:r w:rsidRPr="00C97725">
        <w:rPr>
          <w:rFonts w:ascii="Times New Roman" w:eastAsia="Calibri" w:hAnsi="Times New Roman" w:cs="Times New Roman"/>
          <w:sz w:val="24"/>
          <w:szCs w:val="24"/>
          <w:lang w:val="en-US"/>
        </w:rPr>
        <w:t xml:space="preserve"> does not meet the requirements for participation in the procedure.</w:t>
      </w:r>
    </w:p>
    <w:p w14:paraId="03401A4F" w14:textId="77777777" w:rsidR="009C3319" w:rsidRPr="005D2A42" w:rsidRDefault="009C3319" w:rsidP="0040616B">
      <w:pPr>
        <w:shd w:val="clear" w:color="auto" w:fill="FFFFFF" w:themeFill="background1"/>
        <w:tabs>
          <w:tab w:val="left" w:pos="426"/>
        </w:tabs>
        <w:jc w:val="both"/>
        <w:rPr>
          <w:rFonts w:ascii="Times New Roman" w:eastAsia="Calibri" w:hAnsi="Times New Roman" w:cs="Times New Roman"/>
          <w:b/>
          <w:bCs/>
          <w:sz w:val="24"/>
          <w:szCs w:val="24"/>
          <w:u w:val="single"/>
          <w:lang w:val="en-US"/>
        </w:rPr>
      </w:pPr>
    </w:p>
    <w:p w14:paraId="4D3DEB3E" w14:textId="52718A25" w:rsidR="009F5809" w:rsidRPr="005D2A42" w:rsidRDefault="007A0479">
      <w:pPr>
        <w:shd w:val="clear" w:color="auto" w:fill="FFFFFF" w:themeFill="background1"/>
        <w:tabs>
          <w:tab w:val="left" w:pos="426"/>
        </w:tabs>
        <w:jc w:val="both"/>
        <w:rPr>
          <w:rFonts w:ascii="Times New Roman" w:eastAsia="Calibri" w:hAnsi="Times New Roman" w:cs="Times New Roman"/>
          <w:b/>
          <w:bCs/>
          <w:sz w:val="24"/>
          <w:szCs w:val="24"/>
          <w:u w:val="single"/>
          <w:lang w:val="en-US"/>
        </w:rPr>
      </w:pPr>
      <w:r w:rsidRPr="005D2A42">
        <w:rPr>
          <w:rFonts w:ascii="Times New Roman" w:eastAsia="Calibri" w:hAnsi="Times New Roman" w:cs="Times New Roman"/>
          <w:b/>
          <w:bCs/>
          <w:sz w:val="24"/>
          <w:szCs w:val="24"/>
          <w:u w:val="single"/>
          <w:lang w:val="en-US"/>
        </w:rPr>
        <w:t xml:space="preserve">Stage </w:t>
      </w:r>
      <w:r w:rsidR="009C3319" w:rsidRPr="005D2A42">
        <w:rPr>
          <w:rFonts w:ascii="Times New Roman" w:eastAsia="Calibri" w:hAnsi="Times New Roman" w:cs="Times New Roman"/>
          <w:b/>
          <w:bCs/>
          <w:sz w:val="24"/>
          <w:szCs w:val="24"/>
          <w:u w:val="single"/>
          <w:lang w:val="en-US"/>
        </w:rPr>
        <w:t>II</w:t>
      </w:r>
      <w:r w:rsidR="00EE1020" w:rsidRPr="005D2A42">
        <w:rPr>
          <w:rFonts w:ascii="Times New Roman" w:eastAsia="Calibri" w:hAnsi="Times New Roman" w:cs="Times New Roman"/>
          <w:b/>
          <w:bCs/>
          <w:sz w:val="24"/>
          <w:szCs w:val="24"/>
          <w:u w:val="single"/>
          <w:lang w:val="en-US"/>
        </w:rPr>
        <w:t xml:space="preserve">. </w:t>
      </w:r>
      <w:r w:rsidR="00823770" w:rsidRPr="005D2A42">
        <w:rPr>
          <w:rFonts w:ascii="Times New Roman" w:eastAsia="Calibri" w:hAnsi="Times New Roman" w:cs="Times New Roman"/>
          <w:b/>
          <w:bCs/>
          <w:sz w:val="24"/>
          <w:szCs w:val="24"/>
          <w:u w:val="single"/>
          <w:lang w:val="en-US"/>
        </w:rPr>
        <w:t xml:space="preserve">Submission of </w:t>
      </w:r>
      <w:r w:rsidR="00690C62" w:rsidRPr="005D2A42">
        <w:rPr>
          <w:rFonts w:ascii="Times New Roman" w:eastAsia="Calibri" w:hAnsi="Times New Roman" w:cs="Times New Roman"/>
          <w:b/>
          <w:bCs/>
          <w:sz w:val="24"/>
          <w:szCs w:val="24"/>
          <w:u w:val="single"/>
          <w:lang w:val="en-US"/>
        </w:rPr>
        <w:t>binding</w:t>
      </w:r>
      <w:r w:rsidR="00823770" w:rsidRPr="005D2A42">
        <w:rPr>
          <w:rFonts w:ascii="Times New Roman" w:eastAsia="Calibri" w:hAnsi="Times New Roman" w:cs="Times New Roman"/>
          <w:b/>
          <w:bCs/>
          <w:sz w:val="24"/>
          <w:szCs w:val="24"/>
          <w:u w:val="single"/>
          <w:lang w:val="en-US"/>
        </w:rPr>
        <w:t xml:space="preserve"> offer </w:t>
      </w:r>
    </w:p>
    <w:p w14:paraId="6FC2A355" w14:textId="68CD93F1" w:rsidR="003D3648" w:rsidRPr="005D2A42" w:rsidRDefault="00241DC1" w:rsidP="00D66DB9">
      <w:pPr>
        <w:pStyle w:val="ListParagraph"/>
        <w:numPr>
          <w:ilvl w:val="0"/>
          <w:numId w:val="44"/>
        </w:numPr>
        <w:shd w:val="clear" w:color="auto" w:fill="FFFFFF"/>
        <w:tabs>
          <w:tab w:val="left" w:pos="426"/>
        </w:tabs>
        <w:spacing w:after="0" w:line="240" w:lineRule="auto"/>
        <w:jc w:val="both"/>
        <w:rPr>
          <w:rFonts w:ascii="Times New Roman" w:eastAsia="Calibri" w:hAnsi="Times New Roman" w:cs="Times New Roman"/>
          <w:bCs/>
          <w:sz w:val="24"/>
          <w:szCs w:val="24"/>
          <w:lang w:val="en-US"/>
        </w:rPr>
      </w:pPr>
      <w:r w:rsidRPr="005D2A42">
        <w:rPr>
          <w:rFonts w:ascii="Times New Roman" w:eastAsia="Calibri" w:hAnsi="Times New Roman" w:cs="Times New Roman"/>
          <w:b/>
          <w:bCs/>
          <w:sz w:val="24"/>
          <w:szCs w:val="24"/>
          <w:lang w:val="en-US"/>
        </w:rPr>
        <w:t xml:space="preserve">Deadline for submission: by </w:t>
      </w:r>
      <w:r w:rsidR="00B71D67" w:rsidRPr="005D2A42">
        <w:rPr>
          <w:rFonts w:ascii="Times New Roman" w:eastAsia="Calibri" w:hAnsi="Times New Roman" w:cs="Times New Roman"/>
          <w:b/>
          <w:sz w:val="24"/>
          <w:szCs w:val="24"/>
          <w:lang w:val="en-US"/>
        </w:rPr>
        <w:t xml:space="preserve">22:00 </w:t>
      </w:r>
      <w:r w:rsidR="00520E02" w:rsidRPr="005D2A42">
        <w:rPr>
          <w:rFonts w:ascii="Times New Roman" w:eastAsia="Calibri" w:hAnsi="Times New Roman" w:cs="Times New Roman"/>
          <w:bCs/>
          <w:sz w:val="24"/>
          <w:szCs w:val="24"/>
          <w:lang w:val="en-US"/>
        </w:rPr>
        <w:t xml:space="preserve">local time </w:t>
      </w:r>
      <w:r w:rsidR="00B71D67" w:rsidRPr="00921623">
        <w:rPr>
          <w:rFonts w:ascii="Times New Roman" w:eastAsia="Calibri" w:hAnsi="Times New Roman" w:cs="Times New Roman"/>
          <w:b/>
          <w:sz w:val="24"/>
          <w:szCs w:val="24"/>
          <w:lang w:val="en-US"/>
        </w:rPr>
        <w:t xml:space="preserve">on </w:t>
      </w:r>
      <w:r w:rsidR="003A7ACB" w:rsidRPr="00921623">
        <w:rPr>
          <w:rFonts w:ascii="Times New Roman" w:eastAsia="Calibri" w:hAnsi="Times New Roman" w:cs="Times New Roman"/>
          <w:b/>
          <w:sz w:val="24"/>
          <w:szCs w:val="24"/>
          <w:lang w:val="en-US"/>
        </w:rPr>
        <w:t>0</w:t>
      </w:r>
      <w:r w:rsidR="007A0479" w:rsidRPr="00921623">
        <w:rPr>
          <w:rFonts w:ascii="Times New Roman" w:eastAsia="Calibri" w:hAnsi="Times New Roman" w:cs="Times New Roman"/>
          <w:b/>
          <w:sz w:val="24"/>
          <w:szCs w:val="24"/>
          <w:lang w:val="en-US"/>
        </w:rPr>
        <w:t>4</w:t>
      </w:r>
      <w:r w:rsidR="00883FDD" w:rsidRPr="00921623">
        <w:rPr>
          <w:rFonts w:ascii="Times New Roman" w:eastAsia="Calibri" w:hAnsi="Times New Roman" w:cs="Times New Roman"/>
          <w:b/>
          <w:sz w:val="24"/>
          <w:szCs w:val="24"/>
          <w:lang w:val="en-US"/>
        </w:rPr>
        <w:t>.</w:t>
      </w:r>
      <w:r w:rsidR="007A0479" w:rsidRPr="00921623">
        <w:rPr>
          <w:rFonts w:ascii="Times New Roman" w:eastAsia="Calibri" w:hAnsi="Times New Roman" w:cs="Times New Roman"/>
          <w:b/>
          <w:sz w:val="24"/>
          <w:szCs w:val="24"/>
          <w:lang w:val="en-US"/>
        </w:rPr>
        <w:t>06</w:t>
      </w:r>
      <w:r w:rsidR="005B7488" w:rsidRPr="00921623">
        <w:rPr>
          <w:rFonts w:ascii="Times New Roman" w:eastAsia="Calibri" w:hAnsi="Times New Roman" w:cs="Times New Roman"/>
          <w:b/>
          <w:sz w:val="24"/>
          <w:szCs w:val="24"/>
          <w:lang w:val="en-US"/>
        </w:rPr>
        <w:t>.</w:t>
      </w:r>
      <w:r w:rsidR="00B71D67" w:rsidRPr="00921623">
        <w:rPr>
          <w:rFonts w:ascii="Times New Roman" w:eastAsia="Calibri" w:hAnsi="Times New Roman" w:cs="Times New Roman"/>
          <w:b/>
          <w:sz w:val="24"/>
          <w:szCs w:val="24"/>
          <w:lang w:val="en-US"/>
        </w:rPr>
        <w:t>2024</w:t>
      </w:r>
      <w:r w:rsidR="004721DE" w:rsidRPr="005D2A42">
        <w:rPr>
          <w:rFonts w:ascii="Times New Roman" w:eastAsia="Calibri" w:hAnsi="Times New Roman" w:cs="Times New Roman"/>
          <w:b/>
          <w:bCs/>
          <w:sz w:val="24"/>
          <w:szCs w:val="24"/>
          <w:lang w:val="en-US"/>
        </w:rPr>
        <w:t xml:space="preserve"> </w:t>
      </w:r>
    </w:p>
    <w:p w14:paraId="0D3C171C" w14:textId="77777777" w:rsidR="003D3648" w:rsidRPr="005D2A42" w:rsidRDefault="003D3648" w:rsidP="003D3648">
      <w:pPr>
        <w:pStyle w:val="ListParagraph"/>
        <w:shd w:val="clear" w:color="auto" w:fill="FFFFFF"/>
        <w:tabs>
          <w:tab w:val="left" w:pos="426"/>
        </w:tabs>
        <w:spacing w:after="0" w:line="240" w:lineRule="auto"/>
        <w:jc w:val="both"/>
        <w:rPr>
          <w:rFonts w:ascii="Times New Roman" w:eastAsia="Calibri" w:hAnsi="Times New Roman" w:cs="Times New Roman"/>
          <w:b/>
          <w:bCs/>
          <w:sz w:val="24"/>
          <w:szCs w:val="24"/>
          <w:lang w:val="en-US"/>
        </w:rPr>
      </w:pPr>
    </w:p>
    <w:p w14:paraId="6CC4EB97" w14:textId="31B170F9" w:rsidR="0098176C" w:rsidRPr="005D2A42" w:rsidRDefault="003D3648" w:rsidP="00D977E2">
      <w:pPr>
        <w:pStyle w:val="ListParagraph"/>
        <w:shd w:val="clear" w:color="auto" w:fill="FFFFFF"/>
        <w:tabs>
          <w:tab w:val="left" w:pos="426"/>
        </w:tabs>
        <w:spacing w:after="0" w:line="240" w:lineRule="auto"/>
        <w:jc w:val="both"/>
        <w:rPr>
          <w:rFonts w:ascii="Times New Roman" w:eastAsia="Calibri" w:hAnsi="Times New Roman" w:cs="Times New Roman"/>
          <w:bCs/>
          <w:sz w:val="24"/>
          <w:szCs w:val="24"/>
          <w:lang w:val="en-US"/>
        </w:rPr>
      </w:pPr>
      <w:r w:rsidRPr="005D2A42">
        <w:rPr>
          <w:rFonts w:ascii="Times New Roman" w:eastAsia="Calibri" w:hAnsi="Times New Roman" w:cs="Times New Roman"/>
          <w:bCs/>
          <w:sz w:val="24"/>
          <w:szCs w:val="24"/>
          <w:lang w:val="en-US"/>
        </w:rPr>
        <w:t xml:space="preserve">The </w:t>
      </w:r>
      <w:r w:rsidR="00823054" w:rsidRPr="005D2A42">
        <w:rPr>
          <w:rFonts w:ascii="Times New Roman" w:eastAsia="Calibri" w:hAnsi="Times New Roman" w:cs="Times New Roman"/>
          <w:bCs/>
          <w:sz w:val="24"/>
          <w:szCs w:val="24"/>
          <w:lang w:val="en-US"/>
        </w:rPr>
        <w:t>participants</w:t>
      </w:r>
      <w:r w:rsidR="007A0479" w:rsidRPr="005D2A42">
        <w:rPr>
          <w:rFonts w:ascii="Times New Roman" w:eastAsia="Calibri" w:hAnsi="Times New Roman" w:cs="Times New Roman"/>
          <w:bCs/>
          <w:sz w:val="24"/>
          <w:szCs w:val="24"/>
          <w:lang w:val="en-US"/>
        </w:rPr>
        <w:t xml:space="preserve"> </w:t>
      </w:r>
      <w:r w:rsidR="005019EC" w:rsidRPr="005D2A42">
        <w:rPr>
          <w:rFonts w:ascii="Times New Roman" w:eastAsia="Calibri" w:hAnsi="Times New Roman" w:cs="Times New Roman"/>
          <w:bCs/>
          <w:sz w:val="24"/>
          <w:szCs w:val="24"/>
          <w:lang w:val="en-US"/>
        </w:rPr>
        <w:t xml:space="preserve">admitted to Stage III </w:t>
      </w:r>
      <w:r w:rsidR="007753E1" w:rsidRPr="005D2A42">
        <w:rPr>
          <w:rFonts w:ascii="Times New Roman" w:eastAsia="Calibri" w:hAnsi="Times New Roman" w:cs="Times New Roman"/>
          <w:bCs/>
          <w:sz w:val="24"/>
          <w:szCs w:val="24"/>
          <w:lang w:val="en-US"/>
        </w:rPr>
        <w:t xml:space="preserve">of the procedure </w:t>
      </w:r>
      <w:r w:rsidR="007A0479" w:rsidRPr="005D2A42">
        <w:rPr>
          <w:rFonts w:ascii="Times New Roman" w:eastAsia="Calibri" w:hAnsi="Times New Roman" w:cs="Times New Roman"/>
          <w:bCs/>
          <w:sz w:val="24"/>
          <w:szCs w:val="24"/>
          <w:lang w:val="en-US"/>
        </w:rPr>
        <w:t xml:space="preserve">shall submit </w:t>
      </w:r>
      <w:r w:rsidR="00823054" w:rsidRPr="005D2A42">
        <w:rPr>
          <w:rFonts w:ascii="Times New Roman" w:eastAsia="Calibri" w:hAnsi="Times New Roman" w:cs="Times New Roman"/>
          <w:bCs/>
          <w:i/>
          <w:iCs/>
          <w:sz w:val="24"/>
          <w:szCs w:val="24"/>
          <w:lang w:val="en-US"/>
        </w:rPr>
        <w:t xml:space="preserve">an </w:t>
      </w:r>
      <w:r w:rsidR="002F728F" w:rsidRPr="005D2A42">
        <w:rPr>
          <w:rFonts w:ascii="Times New Roman" w:eastAsia="Calibri" w:hAnsi="Times New Roman" w:cs="Times New Roman"/>
          <w:bCs/>
          <w:i/>
          <w:iCs/>
          <w:sz w:val="24"/>
          <w:szCs w:val="24"/>
          <w:lang w:val="en-US"/>
        </w:rPr>
        <w:t>electronically</w:t>
      </w:r>
      <w:r w:rsidR="00705589" w:rsidRPr="005D2A42">
        <w:rPr>
          <w:rFonts w:ascii="Times New Roman" w:eastAsia="Calibri" w:hAnsi="Times New Roman" w:cs="Times New Roman"/>
          <w:bCs/>
          <w:i/>
          <w:iCs/>
          <w:sz w:val="24"/>
          <w:szCs w:val="24"/>
          <w:lang w:val="en-US"/>
        </w:rPr>
        <w:t xml:space="preserve"> </w:t>
      </w:r>
      <w:r w:rsidR="002F728F" w:rsidRPr="005D2A42">
        <w:rPr>
          <w:rFonts w:ascii="Times New Roman" w:eastAsia="Calibri" w:hAnsi="Times New Roman" w:cs="Times New Roman"/>
          <w:bCs/>
          <w:i/>
          <w:iCs/>
          <w:sz w:val="24"/>
          <w:szCs w:val="24"/>
          <w:lang w:val="en-US"/>
        </w:rPr>
        <w:t xml:space="preserve">signed </w:t>
      </w:r>
      <w:r w:rsidR="00823054" w:rsidRPr="005D2A42">
        <w:rPr>
          <w:rFonts w:ascii="Times New Roman" w:eastAsia="Calibri" w:hAnsi="Times New Roman" w:cs="Times New Roman"/>
          <w:bCs/>
          <w:i/>
          <w:iCs/>
          <w:sz w:val="24"/>
          <w:szCs w:val="24"/>
          <w:lang w:val="en-US"/>
        </w:rPr>
        <w:t xml:space="preserve">offer </w:t>
      </w:r>
      <w:r w:rsidR="002F728F" w:rsidRPr="005D2A42">
        <w:rPr>
          <w:rFonts w:ascii="Times New Roman" w:eastAsia="Calibri" w:hAnsi="Times New Roman" w:cs="Times New Roman"/>
          <w:bCs/>
          <w:i/>
          <w:iCs/>
          <w:sz w:val="24"/>
          <w:szCs w:val="24"/>
          <w:lang w:val="en-US"/>
        </w:rPr>
        <w:t xml:space="preserve">– template </w:t>
      </w:r>
      <w:r w:rsidR="009423B3" w:rsidRPr="005D2A42">
        <w:rPr>
          <w:rFonts w:ascii="Times New Roman" w:eastAsia="Calibri" w:hAnsi="Times New Roman" w:cs="Times New Roman"/>
          <w:bCs/>
          <w:i/>
          <w:iCs/>
          <w:sz w:val="24"/>
          <w:szCs w:val="24"/>
          <w:lang w:val="en-US"/>
        </w:rPr>
        <w:t>Annex 3</w:t>
      </w:r>
      <w:r w:rsidR="009423B3" w:rsidRPr="005D2A42">
        <w:rPr>
          <w:rFonts w:ascii="Times New Roman" w:eastAsia="Calibri" w:hAnsi="Times New Roman" w:cs="Times New Roman"/>
          <w:bCs/>
          <w:sz w:val="24"/>
          <w:szCs w:val="24"/>
          <w:lang w:val="en-US"/>
        </w:rPr>
        <w:t xml:space="preserve"> to these terms and conditions, together with </w:t>
      </w:r>
      <w:r w:rsidR="003230AC" w:rsidRPr="005D2A42">
        <w:rPr>
          <w:rFonts w:ascii="Times New Roman" w:eastAsia="Calibri" w:hAnsi="Times New Roman" w:cs="Times New Roman"/>
          <w:bCs/>
          <w:sz w:val="24"/>
          <w:szCs w:val="24"/>
          <w:lang w:val="en-US"/>
        </w:rPr>
        <w:t>the annexes thereto via email</w:t>
      </w:r>
      <w:r w:rsidR="00CC792F" w:rsidRPr="005D2A42">
        <w:rPr>
          <w:rFonts w:ascii="Times New Roman" w:eastAsia="Calibri" w:hAnsi="Times New Roman" w:cs="Times New Roman"/>
          <w:bCs/>
          <w:sz w:val="24"/>
          <w:szCs w:val="24"/>
          <w:lang w:val="en-US"/>
        </w:rPr>
        <w:t xml:space="preserve"> </w:t>
      </w:r>
      <w:r w:rsidR="003230AC" w:rsidRPr="005D2A42">
        <w:rPr>
          <w:rFonts w:ascii="Times New Roman" w:eastAsia="Calibri" w:hAnsi="Times New Roman" w:cs="Times New Roman"/>
          <w:bCs/>
          <w:sz w:val="24"/>
          <w:szCs w:val="24"/>
          <w:lang w:val="en-US"/>
        </w:rPr>
        <w:t xml:space="preserve">to the following email address </w:t>
      </w:r>
      <w:hyperlink r:id="rId12" w:history="1">
        <w:r w:rsidR="00CC792F" w:rsidRPr="005D2A42">
          <w:rPr>
            <w:rFonts w:ascii="Times New Roman" w:eastAsia="Calibri" w:hAnsi="Times New Roman" w:cs="Times New Roman"/>
            <w:color w:val="0563C1" w:themeColor="hyperlink"/>
            <w:sz w:val="24"/>
            <w:szCs w:val="24"/>
            <w:u w:val="single"/>
            <w:lang w:val="en-US"/>
          </w:rPr>
          <w:t>tenders</w:t>
        </w:r>
        <w:r w:rsidR="00CC792F" w:rsidRPr="005D2A42">
          <w:rPr>
            <w:rFonts w:ascii="Times New Roman" w:eastAsia="Calibri" w:hAnsi="Times New Roman" w:cs="Times New Roman"/>
            <w:color w:val="0563C1" w:themeColor="hyperlink"/>
            <w:sz w:val="24"/>
            <w:szCs w:val="24"/>
            <w:u w:val="single"/>
          </w:rPr>
          <w:t>@</w:t>
        </w:r>
        <w:r w:rsidR="00CC792F" w:rsidRPr="005D2A42">
          <w:rPr>
            <w:rFonts w:ascii="Times New Roman" w:eastAsia="Calibri" w:hAnsi="Times New Roman" w:cs="Times New Roman"/>
            <w:color w:val="0563C1" w:themeColor="hyperlink"/>
            <w:sz w:val="24"/>
            <w:szCs w:val="24"/>
            <w:u w:val="single"/>
            <w:lang w:val="en-US"/>
          </w:rPr>
          <w:t>bulgargaz</w:t>
        </w:r>
        <w:r w:rsidR="00CC792F" w:rsidRPr="005D2A42">
          <w:rPr>
            <w:rFonts w:ascii="Times New Roman" w:eastAsia="Calibri" w:hAnsi="Times New Roman" w:cs="Times New Roman"/>
            <w:color w:val="0563C1" w:themeColor="hyperlink"/>
            <w:sz w:val="24"/>
            <w:szCs w:val="24"/>
            <w:u w:val="single"/>
          </w:rPr>
          <w:t>.</w:t>
        </w:r>
        <w:r w:rsidR="00CC792F" w:rsidRPr="005D2A42">
          <w:rPr>
            <w:rFonts w:ascii="Times New Roman" w:eastAsia="Calibri" w:hAnsi="Times New Roman" w:cs="Times New Roman"/>
            <w:color w:val="0563C1" w:themeColor="hyperlink"/>
            <w:sz w:val="24"/>
            <w:szCs w:val="24"/>
            <w:u w:val="single"/>
            <w:lang w:val="en-US"/>
          </w:rPr>
          <w:t>bg</w:t>
        </w:r>
      </w:hyperlink>
      <w:r w:rsidR="009423B3" w:rsidRPr="005D2A42">
        <w:rPr>
          <w:rFonts w:ascii="Times New Roman" w:eastAsia="Calibri" w:hAnsi="Times New Roman" w:cs="Times New Roman"/>
          <w:bCs/>
          <w:sz w:val="24"/>
          <w:szCs w:val="24"/>
          <w:lang w:val="en-US"/>
        </w:rPr>
        <w:t xml:space="preserve"> </w:t>
      </w:r>
      <w:r w:rsidR="00267AB2" w:rsidRPr="005D2A42">
        <w:rPr>
          <w:rFonts w:ascii="Times New Roman" w:eastAsia="Calibri" w:hAnsi="Times New Roman" w:cs="Times New Roman"/>
          <w:bCs/>
          <w:sz w:val="24"/>
          <w:szCs w:val="24"/>
          <w:lang w:val="en-US"/>
        </w:rPr>
        <w:t xml:space="preserve">in an archived format with a password by 22:00 local time on </w:t>
      </w:r>
      <w:r w:rsidR="003A7ACB" w:rsidRPr="00921623">
        <w:rPr>
          <w:rFonts w:ascii="Times New Roman" w:eastAsia="Calibri" w:hAnsi="Times New Roman" w:cs="Times New Roman"/>
          <w:bCs/>
          <w:sz w:val="24"/>
          <w:szCs w:val="24"/>
          <w:lang w:val="en-US"/>
        </w:rPr>
        <w:t>0</w:t>
      </w:r>
      <w:r w:rsidR="00267AB2" w:rsidRPr="00921623">
        <w:rPr>
          <w:rFonts w:ascii="Times New Roman" w:eastAsia="Calibri" w:hAnsi="Times New Roman" w:cs="Times New Roman"/>
          <w:bCs/>
          <w:sz w:val="24"/>
          <w:szCs w:val="24"/>
          <w:lang w:val="en-US"/>
        </w:rPr>
        <w:t>4.06.2024.</w:t>
      </w:r>
      <w:r w:rsidR="00267AB2" w:rsidRPr="005D2A42">
        <w:rPr>
          <w:rFonts w:ascii="Times New Roman" w:eastAsia="Calibri" w:hAnsi="Times New Roman" w:cs="Times New Roman"/>
          <w:bCs/>
          <w:sz w:val="24"/>
          <w:szCs w:val="24"/>
          <w:lang w:val="en-US"/>
        </w:rPr>
        <w:t xml:space="preserve">  </w:t>
      </w:r>
    </w:p>
    <w:p w14:paraId="138272EF" w14:textId="77777777" w:rsidR="00267AB2" w:rsidRPr="005D2A42" w:rsidRDefault="00267AB2" w:rsidP="00267AB2">
      <w:pPr>
        <w:pStyle w:val="ListParagraph"/>
        <w:shd w:val="clear" w:color="auto" w:fill="FFFFFF"/>
        <w:tabs>
          <w:tab w:val="left" w:pos="426"/>
        </w:tabs>
        <w:spacing w:after="0" w:line="240" w:lineRule="auto"/>
        <w:jc w:val="both"/>
        <w:rPr>
          <w:rFonts w:ascii="Times New Roman" w:eastAsia="Calibri" w:hAnsi="Times New Roman" w:cs="Times New Roman"/>
          <w:bCs/>
          <w:sz w:val="24"/>
          <w:szCs w:val="24"/>
          <w:lang w:val="en-US"/>
        </w:rPr>
      </w:pPr>
    </w:p>
    <w:p w14:paraId="22AE9D7E" w14:textId="7F47D3EC" w:rsidR="003D3648" w:rsidRPr="005D2A42" w:rsidRDefault="00A361B0" w:rsidP="00267AB2">
      <w:pPr>
        <w:pStyle w:val="ListParagraph"/>
        <w:shd w:val="clear" w:color="auto" w:fill="FFFFFF"/>
        <w:tabs>
          <w:tab w:val="left" w:pos="426"/>
        </w:tabs>
        <w:spacing w:after="0" w:line="240" w:lineRule="auto"/>
        <w:jc w:val="both"/>
        <w:rPr>
          <w:rFonts w:ascii="Times New Roman" w:eastAsia="Calibri" w:hAnsi="Times New Roman" w:cs="Times New Roman"/>
          <w:b/>
          <w:sz w:val="24"/>
          <w:szCs w:val="24"/>
          <w:lang w:val="en-US"/>
        </w:rPr>
      </w:pPr>
      <w:r w:rsidRPr="005D2A42">
        <w:rPr>
          <w:rFonts w:ascii="Times New Roman" w:eastAsia="Calibri" w:hAnsi="Times New Roman" w:cs="Times New Roman"/>
          <w:bCs/>
          <w:sz w:val="24"/>
          <w:szCs w:val="24"/>
          <w:lang w:val="en-US"/>
        </w:rPr>
        <w:t xml:space="preserve">The password shall be sent by a separate e-mail to the same </w:t>
      </w:r>
      <w:r w:rsidR="002C49C5" w:rsidRPr="005D2A42">
        <w:rPr>
          <w:rFonts w:ascii="Times New Roman" w:eastAsia="Calibri" w:hAnsi="Times New Roman" w:cs="Times New Roman"/>
          <w:bCs/>
          <w:sz w:val="24"/>
          <w:szCs w:val="24"/>
          <w:lang w:val="en-US"/>
        </w:rPr>
        <w:t>email address</w:t>
      </w:r>
      <w:r w:rsidRPr="005D2A42">
        <w:rPr>
          <w:rFonts w:ascii="Times New Roman" w:eastAsia="Calibri" w:hAnsi="Times New Roman" w:cs="Times New Roman"/>
          <w:bCs/>
          <w:sz w:val="24"/>
          <w:szCs w:val="24"/>
          <w:lang w:val="en-US"/>
        </w:rPr>
        <w:t xml:space="preserve"> no earlier than 9:00 a.m. and no later than 11:00 a.m., local time, on </w:t>
      </w:r>
      <w:r w:rsidR="003A7ACB" w:rsidRPr="00921623">
        <w:rPr>
          <w:rFonts w:ascii="Times New Roman" w:eastAsia="Calibri" w:hAnsi="Times New Roman" w:cs="Times New Roman"/>
          <w:b/>
          <w:sz w:val="24"/>
          <w:szCs w:val="24"/>
          <w:lang w:val="en-US"/>
        </w:rPr>
        <w:t>0</w:t>
      </w:r>
      <w:r w:rsidRPr="00921623">
        <w:rPr>
          <w:rFonts w:ascii="Times New Roman" w:eastAsia="Calibri" w:hAnsi="Times New Roman" w:cs="Times New Roman"/>
          <w:b/>
          <w:sz w:val="24"/>
          <w:szCs w:val="24"/>
          <w:lang w:val="en-US"/>
        </w:rPr>
        <w:t>5.06.2024.</w:t>
      </w:r>
    </w:p>
    <w:p w14:paraId="26A87BEE" w14:textId="77777777" w:rsidR="00D73133" w:rsidRPr="005D2A42" w:rsidRDefault="00D73133" w:rsidP="00267AB2">
      <w:pPr>
        <w:pStyle w:val="ListParagraph"/>
        <w:shd w:val="clear" w:color="auto" w:fill="FFFFFF"/>
        <w:tabs>
          <w:tab w:val="left" w:pos="426"/>
        </w:tabs>
        <w:spacing w:after="0" w:line="240" w:lineRule="auto"/>
        <w:jc w:val="both"/>
        <w:rPr>
          <w:rFonts w:ascii="Times New Roman" w:eastAsia="Calibri" w:hAnsi="Times New Roman" w:cs="Times New Roman"/>
          <w:bCs/>
          <w:sz w:val="24"/>
          <w:szCs w:val="24"/>
          <w:lang w:val="en-US"/>
        </w:rPr>
      </w:pPr>
    </w:p>
    <w:p w14:paraId="4E6845AA" w14:textId="5B02B5FE" w:rsidR="00D73133" w:rsidRPr="005D2A42" w:rsidRDefault="00D73133" w:rsidP="00D73133">
      <w:pPr>
        <w:pStyle w:val="ListParagraph"/>
        <w:shd w:val="clear" w:color="auto" w:fill="FFFFFF"/>
        <w:tabs>
          <w:tab w:val="left" w:pos="426"/>
        </w:tabs>
        <w:spacing w:after="0" w:line="240" w:lineRule="auto"/>
        <w:jc w:val="both"/>
        <w:rPr>
          <w:rFonts w:ascii="Times New Roman" w:eastAsia="Calibri" w:hAnsi="Times New Roman" w:cs="Times New Roman"/>
          <w:b/>
          <w:sz w:val="24"/>
          <w:szCs w:val="24"/>
          <w:lang w:val="en-US"/>
        </w:rPr>
      </w:pPr>
      <w:r w:rsidRPr="005D2A42">
        <w:rPr>
          <w:rFonts w:ascii="Times New Roman" w:eastAsia="Calibri" w:hAnsi="Times New Roman" w:cs="Times New Roman"/>
          <w:b/>
          <w:sz w:val="24"/>
          <w:szCs w:val="24"/>
          <w:lang w:val="en-US"/>
        </w:rPr>
        <w:t>2. Mandatory</w:t>
      </w:r>
      <w:r w:rsidR="00BE53B9" w:rsidRPr="005D2A42">
        <w:rPr>
          <w:rFonts w:ascii="Times New Roman" w:eastAsia="Calibri" w:hAnsi="Times New Roman" w:cs="Times New Roman"/>
          <w:b/>
          <w:sz w:val="24"/>
          <w:szCs w:val="24"/>
          <w:lang w:val="en-US"/>
        </w:rPr>
        <w:t xml:space="preserve"> offer </w:t>
      </w:r>
      <w:r w:rsidRPr="005D2A42">
        <w:rPr>
          <w:rFonts w:ascii="Times New Roman" w:eastAsia="Calibri" w:hAnsi="Times New Roman" w:cs="Times New Roman"/>
          <w:b/>
          <w:sz w:val="24"/>
          <w:szCs w:val="24"/>
          <w:lang w:val="en-US"/>
        </w:rPr>
        <w:t>content</w:t>
      </w:r>
      <w:r w:rsidR="00BE53B9" w:rsidRPr="005D2A42">
        <w:rPr>
          <w:rFonts w:ascii="Times New Roman" w:eastAsia="Calibri" w:hAnsi="Times New Roman" w:cs="Times New Roman"/>
          <w:b/>
          <w:sz w:val="24"/>
          <w:szCs w:val="24"/>
          <w:lang w:val="en-US"/>
        </w:rPr>
        <w:t>s</w:t>
      </w:r>
      <w:r w:rsidRPr="005D2A42">
        <w:rPr>
          <w:rFonts w:ascii="Times New Roman" w:eastAsia="Calibri" w:hAnsi="Times New Roman" w:cs="Times New Roman"/>
          <w:b/>
          <w:sz w:val="24"/>
          <w:szCs w:val="24"/>
          <w:lang w:val="en-US"/>
        </w:rPr>
        <w:t xml:space="preserve"> requirements:</w:t>
      </w:r>
    </w:p>
    <w:p w14:paraId="114561FA" w14:textId="77777777" w:rsidR="00D73133" w:rsidRPr="005D2A42" w:rsidRDefault="00D73133" w:rsidP="00D73133">
      <w:pPr>
        <w:pStyle w:val="ListParagraph"/>
        <w:shd w:val="clear" w:color="auto" w:fill="FFFFFF"/>
        <w:tabs>
          <w:tab w:val="left" w:pos="426"/>
        </w:tabs>
        <w:spacing w:after="0" w:line="240" w:lineRule="auto"/>
        <w:jc w:val="both"/>
        <w:rPr>
          <w:rFonts w:ascii="Times New Roman" w:eastAsia="Calibri" w:hAnsi="Times New Roman" w:cs="Times New Roman"/>
          <w:bCs/>
          <w:sz w:val="24"/>
          <w:szCs w:val="24"/>
          <w:lang w:val="en-US"/>
        </w:rPr>
      </w:pPr>
    </w:p>
    <w:p w14:paraId="2DCC77C8" w14:textId="4F11FB4A" w:rsidR="00D73133" w:rsidRPr="005D2A42" w:rsidRDefault="00D73133" w:rsidP="00D73133">
      <w:pPr>
        <w:pStyle w:val="ListParagraph"/>
        <w:shd w:val="clear" w:color="auto" w:fill="FFFFFF"/>
        <w:tabs>
          <w:tab w:val="left" w:pos="426"/>
        </w:tabs>
        <w:spacing w:after="0" w:line="240" w:lineRule="auto"/>
        <w:jc w:val="both"/>
        <w:rPr>
          <w:rFonts w:ascii="Times New Roman" w:eastAsia="Calibri" w:hAnsi="Times New Roman" w:cs="Times New Roman"/>
          <w:b/>
          <w:sz w:val="24"/>
          <w:szCs w:val="24"/>
          <w:lang w:val="en-US"/>
        </w:rPr>
      </w:pPr>
      <w:r w:rsidRPr="005D2A42">
        <w:rPr>
          <w:rFonts w:ascii="Times New Roman" w:eastAsia="Calibri" w:hAnsi="Times New Roman" w:cs="Times New Roman"/>
          <w:b/>
          <w:sz w:val="24"/>
          <w:szCs w:val="24"/>
          <w:lang w:val="en-US"/>
        </w:rPr>
        <w:t>2.1.</w:t>
      </w:r>
      <w:r w:rsidRPr="005D2A42">
        <w:rPr>
          <w:rFonts w:ascii="Times New Roman" w:eastAsia="Calibri" w:hAnsi="Times New Roman" w:cs="Times New Roman"/>
          <w:b/>
          <w:sz w:val="24"/>
          <w:szCs w:val="24"/>
          <w:lang w:val="en-US"/>
        </w:rPr>
        <w:tab/>
        <w:t xml:space="preserve"> Product(s) for which the interested party is </w:t>
      </w:r>
      <w:r w:rsidR="00303DBF" w:rsidRPr="005D2A42">
        <w:rPr>
          <w:rFonts w:ascii="Times New Roman" w:eastAsia="Calibri" w:hAnsi="Times New Roman" w:cs="Times New Roman"/>
          <w:b/>
          <w:sz w:val="24"/>
          <w:szCs w:val="24"/>
          <w:lang w:val="en-US"/>
        </w:rPr>
        <w:t>participating</w:t>
      </w:r>
      <w:r w:rsidRPr="005D2A42">
        <w:rPr>
          <w:rFonts w:ascii="Times New Roman" w:eastAsia="Calibri" w:hAnsi="Times New Roman" w:cs="Times New Roman"/>
          <w:b/>
          <w:sz w:val="24"/>
          <w:szCs w:val="24"/>
          <w:lang w:val="en-US"/>
        </w:rPr>
        <w:t xml:space="preserve">. </w:t>
      </w:r>
    </w:p>
    <w:p w14:paraId="181C03D5" w14:textId="77777777" w:rsidR="00D73133" w:rsidRPr="005D2A42" w:rsidRDefault="00D73133" w:rsidP="00D73133">
      <w:pPr>
        <w:pStyle w:val="ListParagraph"/>
        <w:shd w:val="clear" w:color="auto" w:fill="FFFFFF"/>
        <w:tabs>
          <w:tab w:val="left" w:pos="426"/>
        </w:tabs>
        <w:spacing w:after="0" w:line="240" w:lineRule="auto"/>
        <w:jc w:val="both"/>
        <w:rPr>
          <w:rFonts w:ascii="Times New Roman" w:eastAsia="Calibri" w:hAnsi="Times New Roman" w:cs="Times New Roman"/>
          <w:bCs/>
          <w:sz w:val="24"/>
          <w:szCs w:val="24"/>
          <w:lang w:val="en-US"/>
        </w:rPr>
      </w:pPr>
    </w:p>
    <w:p w14:paraId="75178CB1" w14:textId="77777777" w:rsidR="00D73133" w:rsidRPr="005D2A42" w:rsidRDefault="00D73133" w:rsidP="00D73133">
      <w:pPr>
        <w:pStyle w:val="ListParagraph"/>
        <w:shd w:val="clear" w:color="auto" w:fill="FFFFFF"/>
        <w:tabs>
          <w:tab w:val="left" w:pos="426"/>
        </w:tabs>
        <w:spacing w:after="0" w:line="240" w:lineRule="auto"/>
        <w:jc w:val="both"/>
        <w:rPr>
          <w:rFonts w:ascii="Times New Roman" w:eastAsia="Calibri" w:hAnsi="Times New Roman" w:cs="Times New Roman"/>
          <w:bCs/>
          <w:sz w:val="24"/>
          <w:szCs w:val="24"/>
          <w:lang w:val="en-US"/>
        </w:rPr>
      </w:pPr>
    </w:p>
    <w:p w14:paraId="237D4CED" w14:textId="3CA8120F" w:rsidR="00D73133" w:rsidRPr="005D2A42" w:rsidRDefault="00D73133" w:rsidP="00D73133">
      <w:pPr>
        <w:pStyle w:val="ListParagraph"/>
        <w:shd w:val="clear" w:color="auto" w:fill="FFFFFF"/>
        <w:tabs>
          <w:tab w:val="left" w:pos="426"/>
        </w:tabs>
        <w:spacing w:after="0" w:line="240" w:lineRule="auto"/>
        <w:jc w:val="both"/>
        <w:rPr>
          <w:rFonts w:ascii="Times New Roman" w:eastAsia="Calibri" w:hAnsi="Times New Roman" w:cs="Times New Roman"/>
          <w:b/>
          <w:sz w:val="24"/>
          <w:szCs w:val="24"/>
          <w:lang w:val="en-US"/>
        </w:rPr>
      </w:pPr>
      <w:r w:rsidRPr="005D2A42">
        <w:rPr>
          <w:rFonts w:ascii="Times New Roman" w:eastAsia="Calibri" w:hAnsi="Times New Roman" w:cs="Times New Roman"/>
          <w:b/>
          <w:sz w:val="24"/>
          <w:szCs w:val="24"/>
          <w:lang w:val="en-US"/>
        </w:rPr>
        <w:t xml:space="preserve">2.2. </w:t>
      </w:r>
      <w:r w:rsidR="00844691" w:rsidRPr="005D2A42">
        <w:rPr>
          <w:rFonts w:ascii="Times New Roman" w:eastAsia="Calibri" w:hAnsi="Times New Roman" w:cs="Times New Roman"/>
          <w:b/>
          <w:sz w:val="24"/>
          <w:szCs w:val="24"/>
          <w:lang w:val="en-US"/>
        </w:rPr>
        <w:t>Number</w:t>
      </w:r>
      <w:r w:rsidRPr="005D2A42">
        <w:rPr>
          <w:rFonts w:ascii="Times New Roman" w:eastAsia="Calibri" w:hAnsi="Times New Roman" w:cs="Times New Roman"/>
          <w:b/>
          <w:sz w:val="24"/>
          <w:szCs w:val="24"/>
          <w:lang w:val="en-US"/>
        </w:rPr>
        <w:t xml:space="preserve"> of LNG cargoes </w:t>
      </w:r>
      <w:r w:rsidR="002B6FEB">
        <w:rPr>
          <w:rFonts w:ascii="Times New Roman" w:eastAsia="Calibri" w:hAnsi="Times New Roman" w:cs="Times New Roman"/>
          <w:b/>
          <w:sz w:val="24"/>
          <w:szCs w:val="24"/>
          <w:lang w:val="en-US"/>
        </w:rPr>
        <w:t>appl</w:t>
      </w:r>
      <w:r w:rsidR="00E408A1">
        <w:rPr>
          <w:rFonts w:ascii="Times New Roman" w:eastAsia="Calibri" w:hAnsi="Times New Roman" w:cs="Times New Roman"/>
          <w:b/>
          <w:sz w:val="24"/>
          <w:szCs w:val="24"/>
          <w:lang w:val="en-US"/>
        </w:rPr>
        <w:t xml:space="preserve">ying </w:t>
      </w:r>
      <w:r w:rsidRPr="005D2A42">
        <w:rPr>
          <w:rFonts w:ascii="Times New Roman" w:eastAsia="Calibri" w:hAnsi="Times New Roman" w:cs="Times New Roman"/>
          <w:b/>
          <w:sz w:val="24"/>
          <w:szCs w:val="24"/>
          <w:lang w:val="en-US"/>
        </w:rPr>
        <w:t>for</w:t>
      </w:r>
    </w:p>
    <w:p w14:paraId="18FCE5DC" w14:textId="5D30B977" w:rsidR="00D73133" w:rsidRPr="005D2A42" w:rsidRDefault="00D73133" w:rsidP="00D73133">
      <w:pPr>
        <w:pStyle w:val="ListParagraph"/>
        <w:shd w:val="clear" w:color="auto" w:fill="FFFFFF"/>
        <w:tabs>
          <w:tab w:val="left" w:pos="426"/>
        </w:tabs>
        <w:spacing w:after="0" w:line="240" w:lineRule="auto"/>
        <w:jc w:val="both"/>
        <w:rPr>
          <w:rFonts w:ascii="Times New Roman" w:eastAsia="Calibri" w:hAnsi="Times New Roman" w:cs="Times New Roman"/>
          <w:bCs/>
          <w:sz w:val="24"/>
          <w:szCs w:val="24"/>
          <w:lang w:val="en-US"/>
        </w:rPr>
      </w:pPr>
      <w:r w:rsidRPr="005D2A42">
        <w:rPr>
          <w:rFonts w:ascii="Times New Roman" w:eastAsia="Calibri" w:hAnsi="Times New Roman" w:cs="Times New Roman"/>
          <w:bCs/>
          <w:sz w:val="24"/>
          <w:szCs w:val="24"/>
          <w:lang w:val="en-US"/>
        </w:rPr>
        <w:t xml:space="preserve">- </w:t>
      </w:r>
      <w:r w:rsidR="00844691" w:rsidRPr="005D2A42">
        <w:rPr>
          <w:rFonts w:ascii="Times New Roman" w:eastAsia="Calibri" w:hAnsi="Times New Roman" w:cs="Times New Roman"/>
          <w:bCs/>
          <w:sz w:val="24"/>
          <w:szCs w:val="24"/>
          <w:lang w:val="en-US"/>
        </w:rPr>
        <w:t xml:space="preserve">offered </w:t>
      </w:r>
      <w:r w:rsidRPr="005D2A42">
        <w:rPr>
          <w:rFonts w:ascii="Times New Roman" w:eastAsia="Calibri" w:hAnsi="Times New Roman" w:cs="Times New Roman"/>
          <w:bCs/>
          <w:sz w:val="24"/>
          <w:szCs w:val="24"/>
          <w:lang w:val="en-US"/>
        </w:rPr>
        <w:t xml:space="preserve">quantity shall not be less than 1 </w:t>
      </w:r>
      <w:r w:rsidR="00844691" w:rsidRPr="005D2A42">
        <w:rPr>
          <w:rFonts w:ascii="Times New Roman" w:eastAsia="Calibri" w:hAnsi="Times New Roman" w:cs="Times New Roman"/>
          <w:bCs/>
          <w:sz w:val="24"/>
          <w:szCs w:val="24"/>
          <w:lang w:val="en-US"/>
        </w:rPr>
        <w:t>cargo</w:t>
      </w:r>
      <w:r w:rsidRPr="005D2A42">
        <w:rPr>
          <w:rFonts w:ascii="Times New Roman" w:eastAsia="Calibri" w:hAnsi="Times New Roman" w:cs="Times New Roman"/>
          <w:bCs/>
          <w:sz w:val="24"/>
          <w:szCs w:val="24"/>
          <w:lang w:val="en-US"/>
        </w:rPr>
        <w:t xml:space="preserve"> (1,000,000 MWh) and not more than 3 </w:t>
      </w:r>
      <w:r w:rsidR="00844691" w:rsidRPr="005D2A42">
        <w:rPr>
          <w:rFonts w:ascii="Times New Roman" w:eastAsia="Calibri" w:hAnsi="Times New Roman" w:cs="Times New Roman"/>
          <w:bCs/>
          <w:sz w:val="24"/>
          <w:szCs w:val="24"/>
          <w:lang w:val="en-US"/>
        </w:rPr>
        <w:t>cargoes</w:t>
      </w:r>
      <w:r w:rsidRPr="005D2A42">
        <w:rPr>
          <w:rFonts w:ascii="Times New Roman" w:eastAsia="Calibri" w:hAnsi="Times New Roman" w:cs="Times New Roman"/>
          <w:bCs/>
          <w:sz w:val="24"/>
          <w:szCs w:val="24"/>
          <w:lang w:val="en-US"/>
        </w:rPr>
        <w:t xml:space="preserve"> (3,000,000 MWh) for the </w:t>
      </w:r>
      <w:r w:rsidR="00E408A1" w:rsidRPr="005D2A42">
        <w:rPr>
          <w:rFonts w:ascii="Times New Roman" w:eastAsia="Calibri" w:hAnsi="Times New Roman" w:cs="Times New Roman"/>
          <w:bCs/>
          <w:sz w:val="24"/>
          <w:szCs w:val="24"/>
          <w:lang w:val="en-US"/>
        </w:rPr>
        <w:t>five-year</w:t>
      </w:r>
      <w:r w:rsidRPr="005D2A42">
        <w:rPr>
          <w:rFonts w:ascii="Times New Roman" w:eastAsia="Calibri" w:hAnsi="Times New Roman" w:cs="Times New Roman"/>
          <w:bCs/>
          <w:sz w:val="24"/>
          <w:szCs w:val="24"/>
          <w:lang w:val="en-US"/>
        </w:rPr>
        <w:t xml:space="preserve"> product and not more than 4 </w:t>
      </w:r>
      <w:r w:rsidR="00844691" w:rsidRPr="005D2A42">
        <w:rPr>
          <w:rFonts w:ascii="Times New Roman" w:eastAsia="Calibri" w:hAnsi="Times New Roman" w:cs="Times New Roman"/>
          <w:bCs/>
          <w:sz w:val="24"/>
          <w:szCs w:val="24"/>
          <w:lang w:val="en-US"/>
        </w:rPr>
        <w:t>cargoes</w:t>
      </w:r>
      <w:r w:rsidRPr="005D2A42">
        <w:rPr>
          <w:rFonts w:ascii="Times New Roman" w:eastAsia="Calibri" w:hAnsi="Times New Roman" w:cs="Times New Roman"/>
          <w:bCs/>
          <w:sz w:val="24"/>
          <w:szCs w:val="24"/>
          <w:lang w:val="en-US"/>
        </w:rPr>
        <w:t xml:space="preserve"> per year (4,000,000 MWh) for the ten year products;</w:t>
      </w:r>
    </w:p>
    <w:p w14:paraId="390AE085" w14:textId="77777777" w:rsidR="00D73133" w:rsidRPr="005D2A42" w:rsidRDefault="00D73133" w:rsidP="00D73133">
      <w:pPr>
        <w:pStyle w:val="ListParagraph"/>
        <w:shd w:val="clear" w:color="auto" w:fill="FFFFFF"/>
        <w:tabs>
          <w:tab w:val="left" w:pos="426"/>
        </w:tabs>
        <w:spacing w:after="0" w:line="240" w:lineRule="auto"/>
        <w:jc w:val="both"/>
        <w:rPr>
          <w:rFonts w:ascii="Times New Roman" w:eastAsia="Calibri" w:hAnsi="Times New Roman" w:cs="Times New Roman"/>
          <w:bCs/>
          <w:sz w:val="24"/>
          <w:szCs w:val="24"/>
          <w:lang w:val="en-US"/>
        </w:rPr>
      </w:pPr>
      <w:r w:rsidRPr="005D2A42">
        <w:rPr>
          <w:rFonts w:ascii="Times New Roman" w:eastAsia="Calibri" w:hAnsi="Times New Roman" w:cs="Times New Roman"/>
          <w:bCs/>
          <w:sz w:val="24"/>
          <w:szCs w:val="24"/>
          <w:lang w:val="en-US"/>
        </w:rPr>
        <w:t xml:space="preserve">        </w:t>
      </w:r>
    </w:p>
    <w:p w14:paraId="71541F9C" w14:textId="77777777" w:rsidR="00D73133" w:rsidRPr="005D2A42" w:rsidRDefault="00D73133" w:rsidP="00D73133">
      <w:pPr>
        <w:pStyle w:val="ListParagraph"/>
        <w:shd w:val="clear" w:color="auto" w:fill="FFFFFF"/>
        <w:tabs>
          <w:tab w:val="left" w:pos="426"/>
        </w:tabs>
        <w:spacing w:after="0" w:line="240" w:lineRule="auto"/>
        <w:jc w:val="both"/>
        <w:rPr>
          <w:rFonts w:ascii="Times New Roman" w:eastAsia="Calibri" w:hAnsi="Times New Roman" w:cs="Times New Roman"/>
          <w:bCs/>
          <w:sz w:val="24"/>
          <w:szCs w:val="24"/>
          <w:lang w:val="en-US"/>
        </w:rPr>
      </w:pPr>
      <w:r w:rsidRPr="005D2A42">
        <w:rPr>
          <w:rFonts w:ascii="Times New Roman" w:eastAsia="Calibri" w:hAnsi="Times New Roman" w:cs="Times New Roman"/>
          <w:bCs/>
          <w:sz w:val="24"/>
          <w:szCs w:val="24"/>
          <w:lang w:val="en-US"/>
        </w:rPr>
        <w:t>2.3.</w:t>
      </w:r>
      <w:r w:rsidRPr="005D2A42">
        <w:rPr>
          <w:rFonts w:ascii="Times New Roman" w:eastAsia="Calibri" w:hAnsi="Times New Roman" w:cs="Times New Roman"/>
          <w:bCs/>
          <w:sz w:val="24"/>
          <w:szCs w:val="24"/>
          <w:lang w:val="en-US"/>
        </w:rPr>
        <w:tab/>
        <w:t xml:space="preserve"> </w:t>
      </w:r>
      <w:r w:rsidRPr="005D2A42">
        <w:rPr>
          <w:rFonts w:ascii="Times New Roman" w:eastAsia="Calibri" w:hAnsi="Times New Roman" w:cs="Times New Roman"/>
          <w:b/>
          <w:sz w:val="24"/>
          <w:szCs w:val="24"/>
          <w:lang w:val="en-US"/>
        </w:rPr>
        <w:t>A declaration of absence of circumstances</w:t>
      </w:r>
      <w:r w:rsidRPr="005D2A42">
        <w:rPr>
          <w:rFonts w:ascii="Times New Roman" w:eastAsia="Calibri" w:hAnsi="Times New Roman" w:cs="Times New Roman"/>
          <w:bCs/>
          <w:sz w:val="24"/>
          <w:szCs w:val="24"/>
          <w:lang w:val="en-US"/>
        </w:rPr>
        <w:t>, in the form attached as Annex 3 to these terms and conditions.</w:t>
      </w:r>
    </w:p>
    <w:p w14:paraId="434DA6F2" w14:textId="77777777" w:rsidR="00D73133" w:rsidRPr="005D2A42" w:rsidRDefault="00D73133" w:rsidP="00D73133">
      <w:pPr>
        <w:pStyle w:val="ListParagraph"/>
        <w:shd w:val="clear" w:color="auto" w:fill="FFFFFF"/>
        <w:tabs>
          <w:tab w:val="left" w:pos="426"/>
        </w:tabs>
        <w:spacing w:after="0" w:line="240" w:lineRule="auto"/>
        <w:jc w:val="both"/>
        <w:rPr>
          <w:rFonts w:ascii="Times New Roman" w:eastAsia="Calibri" w:hAnsi="Times New Roman" w:cs="Times New Roman"/>
          <w:bCs/>
          <w:sz w:val="24"/>
          <w:szCs w:val="24"/>
          <w:lang w:val="en-US"/>
        </w:rPr>
      </w:pPr>
    </w:p>
    <w:p w14:paraId="150A74BF" w14:textId="2C0C4B35" w:rsidR="00D73133" w:rsidRPr="005D2A42" w:rsidRDefault="00D73133" w:rsidP="00D73133">
      <w:pPr>
        <w:pStyle w:val="ListParagraph"/>
        <w:shd w:val="clear" w:color="auto" w:fill="FFFFFF"/>
        <w:tabs>
          <w:tab w:val="left" w:pos="426"/>
        </w:tabs>
        <w:spacing w:after="0" w:line="240" w:lineRule="auto"/>
        <w:jc w:val="both"/>
        <w:rPr>
          <w:rFonts w:ascii="Times New Roman" w:eastAsia="Calibri" w:hAnsi="Times New Roman" w:cs="Times New Roman"/>
          <w:bCs/>
          <w:sz w:val="24"/>
          <w:szCs w:val="24"/>
          <w:lang w:val="en-US"/>
        </w:rPr>
      </w:pPr>
      <w:r w:rsidRPr="005D2A42">
        <w:rPr>
          <w:rFonts w:ascii="Times New Roman" w:eastAsia="Calibri" w:hAnsi="Times New Roman" w:cs="Times New Roman"/>
          <w:bCs/>
          <w:sz w:val="24"/>
          <w:szCs w:val="24"/>
          <w:lang w:val="en-US"/>
        </w:rPr>
        <w:t>2.4.</w:t>
      </w:r>
      <w:r w:rsidRPr="005D2A42">
        <w:rPr>
          <w:rFonts w:ascii="Times New Roman" w:eastAsia="Calibri" w:hAnsi="Times New Roman" w:cs="Times New Roman"/>
          <w:bCs/>
          <w:sz w:val="24"/>
          <w:szCs w:val="24"/>
          <w:lang w:val="en-US"/>
        </w:rPr>
        <w:tab/>
        <w:t xml:space="preserve"> </w:t>
      </w:r>
      <w:r w:rsidRPr="005D2A42">
        <w:rPr>
          <w:rFonts w:ascii="Times New Roman" w:eastAsia="Calibri" w:hAnsi="Times New Roman" w:cs="Times New Roman"/>
          <w:b/>
          <w:sz w:val="24"/>
          <w:szCs w:val="24"/>
          <w:lang w:val="en-US"/>
        </w:rPr>
        <w:t>Power of Attorney</w:t>
      </w:r>
      <w:r w:rsidRPr="005D2A42">
        <w:rPr>
          <w:rFonts w:ascii="Times New Roman" w:eastAsia="Calibri" w:hAnsi="Times New Roman" w:cs="Times New Roman"/>
          <w:bCs/>
          <w:sz w:val="24"/>
          <w:szCs w:val="24"/>
          <w:lang w:val="en-US"/>
        </w:rPr>
        <w:t xml:space="preserve"> - to be attached if the </w:t>
      </w:r>
      <w:r w:rsidR="007A3ADB" w:rsidRPr="005D2A42">
        <w:rPr>
          <w:rFonts w:ascii="Times New Roman" w:eastAsia="Calibri" w:hAnsi="Times New Roman" w:cs="Times New Roman"/>
          <w:bCs/>
          <w:sz w:val="24"/>
          <w:szCs w:val="24"/>
          <w:lang w:val="en-US"/>
        </w:rPr>
        <w:t>offer</w:t>
      </w:r>
      <w:r w:rsidRPr="005D2A42">
        <w:rPr>
          <w:rFonts w:ascii="Times New Roman" w:eastAsia="Calibri" w:hAnsi="Times New Roman" w:cs="Times New Roman"/>
          <w:bCs/>
          <w:sz w:val="24"/>
          <w:szCs w:val="24"/>
          <w:lang w:val="en-US"/>
        </w:rPr>
        <w:t xml:space="preserve"> is signed by a</w:t>
      </w:r>
      <w:r w:rsidR="007A3ADB" w:rsidRPr="005D2A42">
        <w:rPr>
          <w:rFonts w:ascii="Times New Roman" w:eastAsia="Calibri" w:hAnsi="Times New Roman" w:cs="Times New Roman"/>
          <w:bCs/>
          <w:sz w:val="24"/>
          <w:szCs w:val="24"/>
          <w:lang w:val="en-US"/>
        </w:rPr>
        <w:t xml:space="preserve"> proxy</w:t>
      </w:r>
      <w:r w:rsidRPr="005D2A42">
        <w:rPr>
          <w:rFonts w:ascii="Times New Roman" w:eastAsia="Calibri" w:hAnsi="Times New Roman" w:cs="Times New Roman"/>
          <w:bCs/>
          <w:sz w:val="24"/>
          <w:szCs w:val="24"/>
          <w:lang w:val="en-US"/>
        </w:rPr>
        <w:t>.</w:t>
      </w:r>
    </w:p>
    <w:p w14:paraId="4D2D8D44" w14:textId="77777777" w:rsidR="00D73133" w:rsidRPr="005D2A42" w:rsidRDefault="00D73133" w:rsidP="00D73133">
      <w:pPr>
        <w:pStyle w:val="ListParagraph"/>
        <w:shd w:val="clear" w:color="auto" w:fill="FFFFFF"/>
        <w:tabs>
          <w:tab w:val="left" w:pos="426"/>
        </w:tabs>
        <w:spacing w:after="0" w:line="240" w:lineRule="auto"/>
        <w:jc w:val="both"/>
        <w:rPr>
          <w:rFonts w:ascii="Times New Roman" w:eastAsia="Calibri" w:hAnsi="Times New Roman" w:cs="Times New Roman"/>
          <w:bCs/>
          <w:sz w:val="24"/>
          <w:szCs w:val="24"/>
          <w:lang w:val="en-US"/>
        </w:rPr>
      </w:pPr>
    </w:p>
    <w:p w14:paraId="67914749" w14:textId="0A26E003" w:rsidR="00D73133" w:rsidRPr="005D2A42" w:rsidRDefault="00D73133" w:rsidP="00D73133">
      <w:pPr>
        <w:pStyle w:val="ListParagraph"/>
        <w:shd w:val="clear" w:color="auto" w:fill="FFFFFF"/>
        <w:tabs>
          <w:tab w:val="left" w:pos="426"/>
        </w:tabs>
        <w:spacing w:after="0" w:line="240" w:lineRule="auto"/>
        <w:jc w:val="both"/>
        <w:rPr>
          <w:rFonts w:ascii="Times New Roman" w:eastAsia="Calibri" w:hAnsi="Times New Roman" w:cs="Times New Roman"/>
          <w:bCs/>
          <w:sz w:val="24"/>
          <w:szCs w:val="24"/>
          <w:lang w:val="en-US"/>
        </w:rPr>
      </w:pPr>
      <w:r w:rsidRPr="005D2A42">
        <w:rPr>
          <w:rFonts w:ascii="Times New Roman" w:eastAsia="Calibri" w:hAnsi="Times New Roman" w:cs="Times New Roman"/>
          <w:bCs/>
          <w:sz w:val="24"/>
          <w:szCs w:val="24"/>
          <w:lang w:val="en-US"/>
        </w:rPr>
        <w:t xml:space="preserve">No </w:t>
      </w:r>
      <w:r w:rsidR="007505F2" w:rsidRPr="005D2A42">
        <w:rPr>
          <w:rFonts w:ascii="Times New Roman" w:eastAsia="Calibri" w:hAnsi="Times New Roman" w:cs="Times New Roman"/>
          <w:bCs/>
          <w:sz w:val="24"/>
          <w:szCs w:val="24"/>
          <w:lang w:val="en-US"/>
        </w:rPr>
        <w:t xml:space="preserve">participant </w:t>
      </w:r>
      <w:r w:rsidRPr="005D2A42">
        <w:rPr>
          <w:rFonts w:ascii="Times New Roman" w:eastAsia="Calibri" w:hAnsi="Times New Roman" w:cs="Times New Roman"/>
          <w:bCs/>
          <w:sz w:val="24"/>
          <w:szCs w:val="24"/>
          <w:lang w:val="en-US"/>
        </w:rPr>
        <w:t xml:space="preserve"> shall be admitted to evaluation and ranking:</w:t>
      </w:r>
    </w:p>
    <w:p w14:paraId="4B68B6B4" w14:textId="43C6A5EE" w:rsidR="00D73133" w:rsidRPr="005D2A42" w:rsidRDefault="00D73133" w:rsidP="00D977E2">
      <w:pPr>
        <w:pStyle w:val="ListParagraph"/>
        <w:numPr>
          <w:ilvl w:val="0"/>
          <w:numId w:val="43"/>
        </w:numPr>
        <w:shd w:val="clear" w:color="auto" w:fill="FFFFFF"/>
        <w:tabs>
          <w:tab w:val="left" w:pos="426"/>
        </w:tabs>
        <w:spacing w:after="0" w:line="240" w:lineRule="auto"/>
        <w:ind w:hanging="11"/>
        <w:jc w:val="both"/>
        <w:rPr>
          <w:rFonts w:ascii="Times New Roman" w:eastAsia="Calibri" w:hAnsi="Times New Roman" w:cs="Times New Roman"/>
          <w:bCs/>
          <w:sz w:val="24"/>
          <w:szCs w:val="24"/>
          <w:lang w:val="en-US"/>
        </w:rPr>
      </w:pPr>
      <w:r w:rsidRPr="005D2A42">
        <w:rPr>
          <w:rFonts w:ascii="Times New Roman" w:eastAsia="Calibri" w:hAnsi="Times New Roman" w:cs="Times New Roman"/>
          <w:bCs/>
          <w:sz w:val="24"/>
          <w:szCs w:val="24"/>
          <w:lang w:val="en-US"/>
        </w:rPr>
        <w:t>submitting a</w:t>
      </w:r>
      <w:r w:rsidR="00F02841" w:rsidRPr="005D2A42">
        <w:rPr>
          <w:rFonts w:ascii="Times New Roman" w:eastAsia="Calibri" w:hAnsi="Times New Roman" w:cs="Times New Roman"/>
          <w:bCs/>
          <w:sz w:val="24"/>
          <w:szCs w:val="24"/>
          <w:lang w:val="en-US"/>
        </w:rPr>
        <w:t xml:space="preserve">n offer </w:t>
      </w:r>
      <w:r w:rsidRPr="005D2A42">
        <w:rPr>
          <w:rFonts w:ascii="Times New Roman" w:eastAsia="Calibri" w:hAnsi="Times New Roman" w:cs="Times New Roman"/>
          <w:bCs/>
          <w:sz w:val="24"/>
          <w:szCs w:val="24"/>
          <w:lang w:val="en-US"/>
        </w:rPr>
        <w:t>and/or password outside the deadline;</w:t>
      </w:r>
    </w:p>
    <w:p w14:paraId="4C989522" w14:textId="0AA5BF5B" w:rsidR="00D73133" w:rsidRPr="005D2A42" w:rsidRDefault="00D73133" w:rsidP="00D977E2">
      <w:pPr>
        <w:pStyle w:val="ListParagraph"/>
        <w:numPr>
          <w:ilvl w:val="0"/>
          <w:numId w:val="43"/>
        </w:numPr>
        <w:shd w:val="clear" w:color="auto" w:fill="FFFFFF"/>
        <w:tabs>
          <w:tab w:val="left" w:pos="720"/>
        </w:tabs>
        <w:spacing w:after="0" w:line="240" w:lineRule="auto"/>
        <w:ind w:left="851" w:hanging="142"/>
        <w:jc w:val="both"/>
        <w:rPr>
          <w:rFonts w:ascii="Times New Roman" w:eastAsia="Calibri" w:hAnsi="Times New Roman" w:cs="Times New Roman"/>
          <w:bCs/>
          <w:sz w:val="24"/>
          <w:szCs w:val="24"/>
          <w:lang w:val="en-US"/>
        </w:rPr>
      </w:pPr>
      <w:r w:rsidRPr="005D2A42">
        <w:rPr>
          <w:rFonts w:ascii="Times New Roman" w:eastAsia="Calibri" w:hAnsi="Times New Roman" w:cs="Times New Roman"/>
          <w:bCs/>
          <w:sz w:val="24"/>
          <w:szCs w:val="24"/>
          <w:lang w:val="en-US"/>
        </w:rPr>
        <w:t>submitted a</w:t>
      </w:r>
      <w:r w:rsidR="00E405F3" w:rsidRPr="005D2A42">
        <w:rPr>
          <w:rFonts w:ascii="Times New Roman" w:eastAsia="Calibri" w:hAnsi="Times New Roman" w:cs="Times New Roman"/>
          <w:bCs/>
          <w:sz w:val="24"/>
          <w:szCs w:val="24"/>
          <w:lang w:val="en-US"/>
        </w:rPr>
        <w:t>n</w:t>
      </w:r>
      <w:r w:rsidRPr="005D2A42">
        <w:rPr>
          <w:rFonts w:ascii="Times New Roman" w:eastAsia="Calibri" w:hAnsi="Times New Roman" w:cs="Times New Roman"/>
          <w:bCs/>
          <w:sz w:val="24"/>
          <w:szCs w:val="24"/>
          <w:lang w:val="en-US"/>
        </w:rPr>
        <w:t xml:space="preserve"> </w:t>
      </w:r>
      <w:r w:rsidR="00E405F3" w:rsidRPr="005D2A42">
        <w:rPr>
          <w:rFonts w:ascii="Times New Roman" w:eastAsia="Calibri" w:hAnsi="Times New Roman" w:cs="Times New Roman"/>
          <w:bCs/>
          <w:sz w:val="24"/>
          <w:szCs w:val="24"/>
          <w:lang w:val="en-US"/>
        </w:rPr>
        <w:t>offer</w:t>
      </w:r>
      <w:r w:rsidRPr="005D2A42">
        <w:rPr>
          <w:rFonts w:ascii="Times New Roman" w:eastAsia="Calibri" w:hAnsi="Times New Roman" w:cs="Times New Roman"/>
          <w:bCs/>
          <w:sz w:val="24"/>
          <w:szCs w:val="24"/>
          <w:lang w:val="en-US"/>
        </w:rPr>
        <w:t xml:space="preserve"> the content of which does not comply with the above mandatory requirements.</w:t>
      </w:r>
    </w:p>
    <w:p w14:paraId="6D0728E7" w14:textId="77777777" w:rsidR="00D73133" w:rsidRDefault="00D73133" w:rsidP="00267AB2">
      <w:pPr>
        <w:pStyle w:val="ListParagraph"/>
        <w:shd w:val="clear" w:color="auto" w:fill="FFFFFF"/>
        <w:tabs>
          <w:tab w:val="left" w:pos="426"/>
        </w:tabs>
        <w:spacing w:after="0" w:line="240" w:lineRule="auto"/>
        <w:jc w:val="both"/>
        <w:rPr>
          <w:rFonts w:ascii="Times New Roman" w:eastAsia="Calibri" w:hAnsi="Times New Roman" w:cs="Times New Roman"/>
          <w:bCs/>
          <w:sz w:val="24"/>
          <w:szCs w:val="24"/>
          <w:lang w:val="en-US"/>
        </w:rPr>
      </w:pPr>
    </w:p>
    <w:p w14:paraId="7D9D1ED4" w14:textId="77777777" w:rsidR="00D73133" w:rsidRPr="00C97725" w:rsidRDefault="00D73133" w:rsidP="00D977E2">
      <w:pPr>
        <w:pStyle w:val="ListParagraph"/>
        <w:shd w:val="clear" w:color="auto" w:fill="FFFFFF"/>
        <w:tabs>
          <w:tab w:val="left" w:pos="426"/>
        </w:tabs>
        <w:spacing w:after="0" w:line="240" w:lineRule="auto"/>
        <w:jc w:val="both"/>
        <w:rPr>
          <w:rFonts w:ascii="Times New Roman" w:eastAsia="Calibri" w:hAnsi="Times New Roman" w:cs="Times New Roman"/>
          <w:bCs/>
          <w:sz w:val="24"/>
          <w:szCs w:val="24"/>
          <w:lang w:val="en-US"/>
        </w:rPr>
      </w:pPr>
    </w:p>
    <w:p w14:paraId="6B1660EB" w14:textId="77777777" w:rsidR="00B71D67" w:rsidRPr="00C97725" w:rsidRDefault="00B71D67" w:rsidP="009977DB">
      <w:pPr>
        <w:tabs>
          <w:tab w:val="left" w:pos="426"/>
        </w:tabs>
        <w:spacing w:after="0" w:line="240" w:lineRule="auto"/>
        <w:jc w:val="both"/>
        <w:textAlignment w:val="baseline"/>
        <w:rPr>
          <w:rFonts w:ascii="Times New Roman" w:eastAsia="Calibri" w:hAnsi="Times New Roman" w:cs="Times New Roman"/>
          <w:sz w:val="24"/>
          <w:szCs w:val="24"/>
          <w:lang w:val="en-US"/>
        </w:rPr>
      </w:pPr>
    </w:p>
    <w:p w14:paraId="5490FAF3" w14:textId="5EACBE91" w:rsidR="009F5809" w:rsidRPr="00C97725" w:rsidRDefault="007A0479">
      <w:pPr>
        <w:shd w:val="clear" w:color="auto" w:fill="FFFFFF" w:themeFill="background1"/>
        <w:tabs>
          <w:tab w:val="left" w:pos="426"/>
        </w:tabs>
        <w:jc w:val="both"/>
        <w:rPr>
          <w:rFonts w:ascii="Times New Roman" w:eastAsia="Calibri" w:hAnsi="Times New Roman" w:cs="Times New Roman"/>
          <w:b/>
          <w:bCs/>
          <w:sz w:val="24"/>
          <w:szCs w:val="24"/>
          <w:u w:val="single"/>
          <w:lang w:val="en-US"/>
        </w:rPr>
      </w:pPr>
      <w:r w:rsidRPr="00C97725">
        <w:rPr>
          <w:rFonts w:ascii="Times New Roman" w:eastAsia="Calibri" w:hAnsi="Times New Roman" w:cs="Times New Roman"/>
          <w:b/>
          <w:bCs/>
          <w:sz w:val="24"/>
          <w:szCs w:val="24"/>
          <w:u w:val="single"/>
          <w:lang w:val="en-US"/>
        </w:rPr>
        <w:t xml:space="preserve">Stage IV. Evaluation and ranking of the </w:t>
      </w:r>
      <w:r w:rsidR="00410E27">
        <w:rPr>
          <w:rFonts w:ascii="Times New Roman" w:eastAsia="Calibri" w:hAnsi="Times New Roman" w:cs="Times New Roman"/>
          <w:b/>
          <w:bCs/>
          <w:sz w:val="24"/>
          <w:szCs w:val="24"/>
          <w:u w:val="single"/>
          <w:lang w:val="en-US"/>
        </w:rPr>
        <w:t>offers</w:t>
      </w:r>
      <w:r w:rsidRPr="00C97725">
        <w:rPr>
          <w:rFonts w:ascii="Times New Roman" w:eastAsia="Calibri" w:hAnsi="Times New Roman" w:cs="Times New Roman"/>
          <w:b/>
          <w:bCs/>
          <w:sz w:val="24"/>
          <w:szCs w:val="24"/>
          <w:u w:val="single"/>
          <w:lang w:val="en-US"/>
        </w:rPr>
        <w:t xml:space="preserve"> submitted </w:t>
      </w:r>
    </w:p>
    <w:p w14:paraId="58F8258D" w14:textId="43785809" w:rsidR="009F5809" w:rsidRPr="00C97725" w:rsidRDefault="007A0479">
      <w:pPr>
        <w:shd w:val="clear" w:color="auto" w:fill="FFFFFF" w:themeFill="background1"/>
        <w:tabs>
          <w:tab w:val="left" w:pos="426"/>
        </w:tabs>
        <w:spacing w:before="240" w:after="0"/>
        <w:jc w:val="both"/>
        <w:rPr>
          <w:rFonts w:ascii="Times New Roman" w:eastAsia="Calibri" w:hAnsi="Times New Roman" w:cs="Times New Roman"/>
          <w:sz w:val="24"/>
          <w:szCs w:val="24"/>
          <w:lang w:val="en-US"/>
        </w:rPr>
      </w:pPr>
      <w:r w:rsidRPr="00C97725">
        <w:rPr>
          <w:rFonts w:ascii="Times New Roman" w:eastAsia="Calibri" w:hAnsi="Times New Roman" w:cs="Times New Roman"/>
          <w:sz w:val="24"/>
          <w:szCs w:val="24"/>
          <w:lang w:val="en-US"/>
        </w:rPr>
        <w:t xml:space="preserve">The </w:t>
      </w:r>
      <w:r w:rsidR="00410E27">
        <w:rPr>
          <w:rFonts w:ascii="Times New Roman" w:eastAsia="Calibri" w:hAnsi="Times New Roman" w:cs="Times New Roman"/>
          <w:sz w:val="24"/>
          <w:szCs w:val="24"/>
          <w:lang w:val="en-US"/>
        </w:rPr>
        <w:t>offers</w:t>
      </w:r>
      <w:r w:rsidRPr="00C97725">
        <w:rPr>
          <w:rFonts w:ascii="Times New Roman" w:eastAsia="Calibri" w:hAnsi="Times New Roman" w:cs="Times New Roman"/>
          <w:sz w:val="24"/>
          <w:szCs w:val="24"/>
          <w:lang w:val="en-US"/>
        </w:rPr>
        <w:t xml:space="preserve"> will be </w:t>
      </w:r>
      <w:r w:rsidR="00133A6A" w:rsidRPr="00C97725">
        <w:rPr>
          <w:rFonts w:ascii="Times New Roman" w:eastAsia="Calibri" w:hAnsi="Times New Roman" w:cs="Times New Roman"/>
          <w:sz w:val="24"/>
          <w:szCs w:val="24"/>
          <w:lang w:val="en-US"/>
        </w:rPr>
        <w:t xml:space="preserve">evaluated and ranked </w:t>
      </w:r>
      <w:r w:rsidR="00742055" w:rsidRPr="00C97725">
        <w:rPr>
          <w:rFonts w:ascii="Times New Roman" w:eastAsia="Calibri" w:hAnsi="Times New Roman" w:cs="Times New Roman"/>
          <w:sz w:val="24"/>
          <w:szCs w:val="24"/>
          <w:lang w:val="en-US"/>
        </w:rPr>
        <w:t xml:space="preserve">on the </w:t>
      </w:r>
      <w:r w:rsidR="008C2615" w:rsidRPr="00C97725">
        <w:rPr>
          <w:rFonts w:ascii="Times New Roman" w:eastAsia="Calibri" w:hAnsi="Times New Roman" w:cs="Times New Roman"/>
          <w:sz w:val="24"/>
          <w:szCs w:val="24"/>
          <w:lang w:val="en-US"/>
        </w:rPr>
        <w:t>basis</w:t>
      </w:r>
      <w:r w:rsidR="00742055" w:rsidRPr="00C97725">
        <w:rPr>
          <w:rFonts w:ascii="Times New Roman" w:eastAsia="Calibri" w:hAnsi="Times New Roman" w:cs="Times New Roman"/>
          <w:sz w:val="24"/>
          <w:szCs w:val="24"/>
          <w:lang w:val="en-US"/>
        </w:rPr>
        <w:t xml:space="preserve"> of a </w:t>
      </w:r>
      <w:r w:rsidR="006F75BC" w:rsidRPr="006F75BC">
        <w:rPr>
          <w:rFonts w:ascii="Times New Roman" w:eastAsia="Calibri" w:hAnsi="Times New Roman" w:cs="Times New Roman"/>
          <w:sz w:val="24"/>
          <w:szCs w:val="24"/>
          <w:lang w:val="en-US"/>
        </w:rPr>
        <w:t xml:space="preserve">complex evaluation </w:t>
      </w:r>
      <w:r w:rsidR="00417D5F" w:rsidRPr="00C97725">
        <w:rPr>
          <w:rFonts w:ascii="Times New Roman" w:eastAsia="Calibri" w:hAnsi="Times New Roman" w:cs="Times New Roman"/>
          <w:sz w:val="24"/>
          <w:szCs w:val="24"/>
          <w:lang w:val="en-US"/>
        </w:rPr>
        <w:t>as follows:</w:t>
      </w:r>
    </w:p>
    <w:p w14:paraId="42C573EE" w14:textId="04377421" w:rsidR="009F5809" w:rsidRPr="00C97725" w:rsidRDefault="007A0479">
      <w:pPr>
        <w:shd w:val="clear" w:color="auto" w:fill="FFFFFF" w:themeFill="background1"/>
        <w:tabs>
          <w:tab w:val="left" w:pos="426"/>
        </w:tabs>
        <w:spacing w:before="240" w:after="0"/>
        <w:jc w:val="both"/>
        <w:rPr>
          <w:rFonts w:ascii="Times New Roman" w:eastAsia="Calibri" w:hAnsi="Times New Roman" w:cs="Times New Roman"/>
          <w:b/>
          <w:bCs/>
          <w:sz w:val="24"/>
          <w:szCs w:val="24"/>
          <w:u w:val="single"/>
          <w:lang w:val="en-US"/>
        </w:rPr>
      </w:pPr>
      <w:r w:rsidRPr="00C97725">
        <w:rPr>
          <w:rFonts w:ascii="Times New Roman" w:eastAsia="Calibri" w:hAnsi="Times New Roman" w:cs="Times New Roman"/>
          <w:b/>
          <w:bCs/>
          <w:sz w:val="24"/>
          <w:szCs w:val="24"/>
          <w:u w:val="single"/>
          <w:lang w:val="en-US"/>
        </w:rPr>
        <w:t xml:space="preserve">The complex </w:t>
      </w:r>
      <w:r w:rsidR="00417D5F" w:rsidRPr="00C97725">
        <w:rPr>
          <w:rFonts w:ascii="Times New Roman" w:eastAsia="Calibri" w:hAnsi="Times New Roman" w:cs="Times New Roman"/>
          <w:b/>
          <w:bCs/>
          <w:sz w:val="24"/>
          <w:szCs w:val="24"/>
          <w:u w:val="single"/>
          <w:lang w:val="en-US"/>
        </w:rPr>
        <w:t xml:space="preserve">evaluation of the </w:t>
      </w:r>
      <w:r w:rsidR="006F75BC">
        <w:rPr>
          <w:rFonts w:ascii="Times New Roman" w:eastAsia="Calibri" w:hAnsi="Times New Roman" w:cs="Times New Roman"/>
          <w:b/>
          <w:bCs/>
          <w:sz w:val="24"/>
          <w:szCs w:val="24"/>
          <w:u w:val="single"/>
          <w:lang w:val="en-US"/>
        </w:rPr>
        <w:t>offers</w:t>
      </w:r>
      <w:r w:rsidR="00417D5F" w:rsidRPr="00C97725">
        <w:rPr>
          <w:rFonts w:ascii="Times New Roman" w:eastAsia="Calibri" w:hAnsi="Times New Roman" w:cs="Times New Roman"/>
          <w:b/>
          <w:bCs/>
          <w:sz w:val="24"/>
          <w:szCs w:val="24"/>
          <w:u w:val="single"/>
          <w:lang w:val="en-US"/>
        </w:rPr>
        <w:t xml:space="preserve"> </w:t>
      </w:r>
      <w:r w:rsidRPr="00C97725">
        <w:rPr>
          <w:rFonts w:ascii="Times New Roman" w:eastAsia="Calibri" w:hAnsi="Times New Roman" w:cs="Times New Roman"/>
          <w:b/>
          <w:bCs/>
          <w:sz w:val="24"/>
          <w:szCs w:val="24"/>
          <w:u w:val="single"/>
          <w:lang w:val="en-US"/>
        </w:rPr>
        <w:t>is based on 2 indicators:</w:t>
      </w:r>
    </w:p>
    <w:p w14:paraId="2BFD45E8" w14:textId="77777777" w:rsidR="009F5809" w:rsidRPr="00C97725" w:rsidRDefault="007A0479">
      <w:pPr>
        <w:shd w:val="clear" w:color="auto" w:fill="FFFFFF" w:themeFill="background1"/>
        <w:tabs>
          <w:tab w:val="left" w:pos="426"/>
        </w:tabs>
        <w:spacing w:before="240" w:after="0"/>
        <w:jc w:val="both"/>
        <w:rPr>
          <w:rFonts w:ascii="Times New Roman" w:eastAsia="Calibri" w:hAnsi="Times New Roman" w:cs="Times New Roman"/>
          <w:b/>
          <w:bCs/>
          <w:sz w:val="24"/>
          <w:szCs w:val="24"/>
          <w:u w:val="single"/>
          <w:lang w:val="en-US"/>
        </w:rPr>
      </w:pPr>
      <w:r w:rsidRPr="00C97725">
        <w:rPr>
          <w:rFonts w:ascii="Times New Roman" w:eastAsia="Calibri" w:hAnsi="Times New Roman" w:cs="Times New Roman"/>
          <w:b/>
          <w:bCs/>
          <w:sz w:val="24"/>
          <w:szCs w:val="24"/>
          <w:u w:val="single"/>
          <w:lang w:val="en-US"/>
        </w:rPr>
        <w:t>KO = K1 + K2</w:t>
      </w:r>
    </w:p>
    <w:p w14:paraId="2E6FA3F5" w14:textId="77777777" w:rsidR="00417D5F" w:rsidRPr="00C97725" w:rsidRDefault="00417D5F" w:rsidP="00417D5F">
      <w:pPr>
        <w:spacing w:after="0" w:line="240" w:lineRule="auto"/>
        <w:ind w:firstLine="720"/>
        <w:jc w:val="both"/>
        <w:rPr>
          <w:rFonts w:ascii="Times New Roman" w:eastAsia="Calibri" w:hAnsi="Times New Roman" w:cs="Times New Roman"/>
          <w:b/>
          <w:bCs/>
          <w:sz w:val="24"/>
          <w:szCs w:val="24"/>
          <w:lang w:val="en-US"/>
        </w:rPr>
      </w:pPr>
    </w:p>
    <w:p w14:paraId="0BF1BD35" w14:textId="610AC281" w:rsidR="009F5809" w:rsidRPr="006F75BC" w:rsidRDefault="007A0479">
      <w:pPr>
        <w:spacing w:after="0"/>
        <w:jc w:val="both"/>
        <w:rPr>
          <w:rFonts w:ascii="Times New Roman" w:eastAsia="Calibri" w:hAnsi="Times New Roman" w:cs="Times New Roman"/>
          <w:b/>
          <w:bCs/>
          <w:sz w:val="24"/>
          <w:szCs w:val="24"/>
          <w:u w:val="single"/>
          <w:lang w:val="en-US"/>
        </w:rPr>
      </w:pPr>
      <w:r w:rsidRPr="006F75BC">
        <w:rPr>
          <w:rFonts w:ascii="Times New Roman" w:eastAsia="Calibri" w:hAnsi="Times New Roman" w:cs="Times New Roman"/>
          <w:b/>
          <w:bCs/>
          <w:sz w:val="24"/>
          <w:szCs w:val="24"/>
          <w:u w:val="single"/>
          <w:lang w:val="en-US"/>
        </w:rPr>
        <w:t xml:space="preserve">K1 </w:t>
      </w:r>
      <w:r w:rsidR="00862DA8">
        <w:rPr>
          <w:rFonts w:ascii="Times New Roman" w:eastAsia="Calibri" w:hAnsi="Times New Roman" w:cs="Times New Roman"/>
          <w:b/>
          <w:bCs/>
          <w:sz w:val="24"/>
          <w:szCs w:val="24"/>
          <w:u w:val="single"/>
          <w:lang w:val="en-US"/>
        </w:rPr>
        <w:t xml:space="preserve">Nominated </w:t>
      </w:r>
      <w:r w:rsidR="00862DA8" w:rsidRPr="006F75BC">
        <w:rPr>
          <w:rFonts w:ascii="Times New Roman" w:eastAsia="Calibri" w:hAnsi="Times New Roman" w:cs="Times New Roman"/>
          <w:b/>
          <w:bCs/>
          <w:sz w:val="24"/>
          <w:szCs w:val="24"/>
          <w:u w:val="single"/>
          <w:lang w:val="en-US"/>
        </w:rPr>
        <w:t xml:space="preserve">product </w:t>
      </w:r>
    </w:p>
    <w:p w14:paraId="53F44D81" w14:textId="77777777" w:rsidR="002C6F49" w:rsidRPr="00C97725" w:rsidRDefault="002C6F49" w:rsidP="002C6F49">
      <w:pPr>
        <w:spacing w:after="0"/>
        <w:jc w:val="both"/>
        <w:rPr>
          <w:rFonts w:ascii="Times New Roman" w:eastAsia="Calibri" w:hAnsi="Times New Roman" w:cs="Times New Roman"/>
          <w:sz w:val="24"/>
          <w:szCs w:val="24"/>
          <w:lang w:val="en-US"/>
        </w:rPr>
      </w:pPr>
    </w:p>
    <w:p w14:paraId="5E4E30FE" w14:textId="72F178C6" w:rsidR="009F5809" w:rsidRPr="00C97725" w:rsidRDefault="007A0479">
      <w:pPr>
        <w:spacing w:after="0"/>
        <w:jc w:val="both"/>
        <w:rPr>
          <w:rFonts w:ascii="Times New Roman" w:hAnsi="Times New Roman" w:cs="Times New Roman"/>
          <w:sz w:val="24"/>
          <w:szCs w:val="24"/>
          <w:lang w:val="en-US"/>
        </w:rPr>
      </w:pPr>
      <w:r w:rsidRPr="00C97725">
        <w:rPr>
          <w:rFonts w:ascii="Times New Roman" w:eastAsia="Calibri" w:hAnsi="Times New Roman" w:cs="Times New Roman"/>
          <w:sz w:val="24"/>
          <w:szCs w:val="24"/>
          <w:lang w:val="en-US"/>
        </w:rPr>
        <w:t xml:space="preserve">The relative weight of the indicator in the </w:t>
      </w:r>
      <w:r w:rsidR="00862DA8" w:rsidRPr="006F75BC">
        <w:rPr>
          <w:rFonts w:ascii="Times New Roman" w:eastAsia="Calibri" w:hAnsi="Times New Roman" w:cs="Times New Roman"/>
          <w:sz w:val="24"/>
          <w:szCs w:val="24"/>
          <w:lang w:val="en-US"/>
        </w:rPr>
        <w:t xml:space="preserve">complex </w:t>
      </w:r>
      <w:bookmarkStart w:id="2" w:name="_Hlk166093083"/>
      <w:r w:rsidR="00862DA8" w:rsidRPr="006F75BC">
        <w:rPr>
          <w:rFonts w:ascii="Times New Roman" w:eastAsia="Calibri" w:hAnsi="Times New Roman" w:cs="Times New Roman"/>
          <w:sz w:val="24"/>
          <w:szCs w:val="24"/>
          <w:lang w:val="en-US"/>
        </w:rPr>
        <w:t xml:space="preserve">evaluation </w:t>
      </w:r>
      <w:bookmarkEnd w:id="2"/>
      <w:r w:rsidRPr="00C97725">
        <w:rPr>
          <w:rFonts w:ascii="Times New Roman" w:eastAsia="Calibri" w:hAnsi="Times New Roman" w:cs="Times New Roman"/>
          <w:sz w:val="24"/>
          <w:szCs w:val="24"/>
          <w:lang w:val="en-US"/>
        </w:rPr>
        <w:t xml:space="preserve">is </w:t>
      </w:r>
      <w:r w:rsidRPr="00C97725">
        <w:rPr>
          <w:rFonts w:ascii="Times New Roman" w:eastAsia="Calibri" w:hAnsi="Times New Roman" w:cs="Times New Roman"/>
          <w:b/>
          <w:bCs/>
          <w:sz w:val="24"/>
          <w:szCs w:val="24"/>
          <w:lang w:val="en-US"/>
        </w:rPr>
        <w:t>80 points</w:t>
      </w:r>
      <w:r w:rsidRPr="00C97725">
        <w:rPr>
          <w:rFonts w:ascii="Times New Roman" w:hAnsi="Times New Roman" w:cs="Times New Roman"/>
          <w:sz w:val="24"/>
          <w:szCs w:val="24"/>
          <w:lang w:val="en-US"/>
        </w:rPr>
        <w:t xml:space="preserve">. </w:t>
      </w:r>
    </w:p>
    <w:p w14:paraId="78BA6606" w14:textId="77777777" w:rsidR="002C6F49" w:rsidRPr="00C97725" w:rsidRDefault="002C6F49" w:rsidP="002C6F49">
      <w:pPr>
        <w:spacing w:after="0"/>
        <w:jc w:val="both"/>
        <w:rPr>
          <w:rFonts w:ascii="Times New Roman" w:hAnsi="Times New Roman" w:cs="Times New Roman"/>
          <w:sz w:val="24"/>
          <w:szCs w:val="24"/>
          <w:lang w:val="en-US"/>
        </w:rPr>
      </w:pPr>
    </w:p>
    <w:tbl>
      <w:tblPr>
        <w:tblpPr w:leftFromText="180" w:rightFromText="180" w:vertAnchor="text" w:tblpY="1"/>
        <w:tblOverlap w:val="never"/>
        <w:tblW w:w="8503" w:type="dxa"/>
        <w:tblLook w:val="04A0" w:firstRow="1" w:lastRow="0" w:firstColumn="1" w:lastColumn="0" w:noHBand="0" w:noVBand="1"/>
      </w:tblPr>
      <w:tblGrid>
        <w:gridCol w:w="7078"/>
        <w:gridCol w:w="1425"/>
      </w:tblGrid>
      <w:tr w:rsidR="002C6F49" w:rsidRPr="00C97725" w14:paraId="76875646" w14:textId="77777777" w:rsidTr="00516F4C">
        <w:trPr>
          <w:trHeight w:val="315"/>
        </w:trPr>
        <w:tc>
          <w:tcPr>
            <w:tcW w:w="7078" w:type="dxa"/>
            <w:tcBorders>
              <w:top w:val="single" w:sz="8" w:space="0" w:color="auto"/>
              <w:left w:val="single" w:sz="8" w:space="0" w:color="auto"/>
              <w:bottom w:val="single" w:sz="8" w:space="0" w:color="auto"/>
              <w:right w:val="single" w:sz="8" w:space="0" w:color="auto"/>
            </w:tcBorders>
            <w:noWrap/>
            <w:hideMark/>
          </w:tcPr>
          <w:p w14:paraId="21E8E7A5" w14:textId="4631B1F5" w:rsidR="009F5809" w:rsidRPr="00C97725" w:rsidRDefault="00A22731">
            <w:pPr>
              <w:spacing w:after="0" w:line="240" w:lineRule="auto"/>
              <w:jc w:val="center"/>
              <w:rPr>
                <w:rFonts w:ascii="Times New Roman" w:eastAsia="Times New Roman" w:hAnsi="Times New Roman" w:cs="Times New Roman"/>
                <w:b/>
                <w:bCs/>
                <w:color w:val="000000"/>
                <w:sz w:val="24"/>
                <w:szCs w:val="24"/>
                <w:lang w:val="en-US"/>
              </w:rPr>
            </w:pPr>
            <w:r w:rsidRPr="006B7E33">
              <w:rPr>
                <w:rFonts w:ascii="Times New Roman" w:hAnsi="Times New Roman" w:cs="Times New Roman"/>
                <w:lang w:val="en-US"/>
              </w:rPr>
              <w:t>K1 Nominated product</w:t>
            </w:r>
          </w:p>
        </w:tc>
        <w:tc>
          <w:tcPr>
            <w:tcW w:w="1425" w:type="dxa"/>
            <w:tcBorders>
              <w:top w:val="single" w:sz="8" w:space="0" w:color="auto"/>
              <w:left w:val="nil"/>
              <w:bottom w:val="single" w:sz="8" w:space="0" w:color="auto"/>
              <w:right w:val="single" w:sz="8" w:space="0" w:color="auto"/>
            </w:tcBorders>
            <w:noWrap/>
            <w:hideMark/>
          </w:tcPr>
          <w:p w14:paraId="7F0B7B55" w14:textId="77777777" w:rsidR="009F5809" w:rsidRPr="00C97725" w:rsidRDefault="007A0479">
            <w:pPr>
              <w:spacing w:after="0" w:line="240" w:lineRule="auto"/>
              <w:jc w:val="center"/>
              <w:rPr>
                <w:rFonts w:ascii="Times New Roman" w:eastAsia="Times New Roman" w:hAnsi="Times New Roman" w:cs="Times New Roman"/>
                <w:b/>
                <w:bCs/>
                <w:color w:val="000000"/>
                <w:sz w:val="24"/>
                <w:szCs w:val="24"/>
                <w:lang w:val="en-US"/>
              </w:rPr>
            </w:pPr>
            <w:r w:rsidRPr="00C97725">
              <w:rPr>
                <w:rFonts w:ascii="Times New Roman" w:hAnsi="Times New Roman" w:cs="Times New Roman"/>
                <w:lang w:val="en-US"/>
              </w:rPr>
              <w:t>Points</w:t>
            </w:r>
          </w:p>
        </w:tc>
      </w:tr>
      <w:tr w:rsidR="002C6F49" w:rsidRPr="00C97725" w14:paraId="44D574E0"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4105B8EF" w14:textId="77777777" w:rsidR="009F5809" w:rsidRPr="00C97725" w:rsidRDefault="007A0479">
            <w:pPr>
              <w:spacing w:after="0" w:line="240" w:lineRule="auto"/>
              <w:rPr>
                <w:rFonts w:ascii="Times New Roman" w:eastAsia="Times New Roman" w:hAnsi="Times New Roman" w:cs="Times New Roman"/>
                <w:color w:val="000000"/>
                <w:sz w:val="24"/>
                <w:szCs w:val="24"/>
                <w:lang w:val="en-US"/>
              </w:rPr>
            </w:pPr>
            <w:r w:rsidRPr="00C97725">
              <w:rPr>
                <w:rFonts w:ascii="Times New Roman" w:hAnsi="Times New Roman" w:cs="Times New Roman"/>
                <w:sz w:val="24"/>
                <w:szCs w:val="24"/>
                <w:lang w:val="en-US"/>
              </w:rPr>
              <w:t xml:space="preserve">Five-year product for the period 01.01.2025 - 31.12.2029. </w:t>
            </w:r>
          </w:p>
        </w:tc>
        <w:tc>
          <w:tcPr>
            <w:tcW w:w="1425" w:type="dxa"/>
            <w:tcBorders>
              <w:top w:val="nil"/>
              <w:left w:val="nil"/>
              <w:bottom w:val="single" w:sz="4" w:space="0" w:color="auto"/>
              <w:right w:val="single" w:sz="4" w:space="0" w:color="auto"/>
            </w:tcBorders>
            <w:noWrap/>
            <w:hideMark/>
          </w:tcPr>
          <w:p w14:paraId="13948C42" w14:textId="77777777" w:rsidR="009F5809" w:rsidRPr="00C97725" w:rsidRDefault="007A0479">
            <w:pPr>
              <w:spacing w:after="0" w:line="240" w:lineRule="auto"/>
              <w:jc w:val="center"/>
              <w:rPr>
                <w:rFonts w:ascii="Times New Roman" w:eastAsia="Times New Roman" w:hAnsi="Times New Roman" w:cs="Times New Roman"/>
                <w:color w:val="000000" w:themeColor="text1"/>
                <w:sz w:val="24"/>
                <w:szCs w:val="24"/>
                <w:lang w:val="en-US"/>
              </w:rPr>
            </w:pPr>
            <w:r w:rsidRPr="00C97725">
              <w:rPr>
                <w:rFonts w:ascii="Times New Roman" w:hAnsi="Times New Roman" w:cs="Times New Roman"/>
                <w:lang w:val="en-US"/>
              </w:rPr>
              <w:t>40</w:t>
            </w:r>
          </w:p>
        </w:tc>
      </w:tr>
      <w:tr w:rsidR="002C6F49" w:rsidRPr="00C97725" w14:paraId="47D110B8"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4BF1985B" w14:textId="77777777" w:rsidR="009F5809" w:rsidRPr="00C97725" w:rsidRDefault="007A0479">
            <w:pPr>
              <w:spacing w:after="0" w:line="240" w:lineRule="auto"/>
              <w:rPr>
                <w:rFonts w:ascii="Times New Roman" w:eastAsia="Times New Roman" w:hAnsi="Times New Roman" w:cs="Times New Roman"/>
                <w:color w:val="000000"/>
                <w:sz w:val="24"/>
                <w:szCs w:val="24"/>
                <w:lang w:val="en-US"/>
              </w:rPr>
            </w:pPr>
            <w:r w:rsidRPr="00C97725">
              <w:rPr>
                <w:rFonts w:ascii="Times New Roman" w:hAnsi="Times New Roman" w:cs="Times New Roman"/>
                <w:sz w:val="24"/>
                <w:szCs w:val="24"/>
                <w:lang w:val="en-US"/>
              </w:rPr>
              <w:t xml:space="preserve">Ten-year product for the period 01.01.2025 - 31.12.2034. </w:t>
            </w:r>
          </w:p>
        </w:tc>
        <w:tc>
          <w:tcPr>
            <w:tcW w:w="1425" w:type="dxa"/>
            <w:tcBorders>
              <w:top w:val="nil"/>
              <w:left w:val="nil"/>
              <w:bottom w:val="single" w:sz="4" w:space="0" w:color="auto"/>
              <w:right w:val="single" w:sz="4" w:space="0" w:color="auto"/>
            </w:tcBorders>
            <w:noWrap/>
            <w:hideMark/>
          </w:tcPr>
          <w:p w14:paraId="0E6EB2E1" w14:textId="77777777" w:rsidR="009F5809" w:rsidRPr="00C97725" w:rsidRDefault="007A0479">
            <w:pPr>
              <w:spacing w:after="0" w:line="240" w:lineRule="auto"/>
              <w:jc w:val="center"/>
              <w:rPr>
                <w:rFonts w:ascii="Times New Roman" w:eastAsia="Times New Roman" w:hAnsi="Times New Roman" w:cs="Times New Roman"/>
                <w:color w:val="000000" w:themeColor="text1"/>
                <w:sz w:val="24"/>
                <w:szCs w:val="24"/>
                <w:lang w:val="en-US"/>
              </w:rPr>
            </w:pPr>
            <w:r w:rsidRPr="00C97725">
              <w:rPr>
                <w:rFonts w:ascii="Times New Roman" w:eastAsia="Times New Roman" w:hAnsi="Times New Roman" w:cs="Times New Roman"/>
                <w:color w:val="000000" w:themeColor="text1"/>
                <w:sz w:val="24"/>
                <w:szCs w:val="24"/>
                <w:lang w:val="en-US"/>
              </w:rPr>
              <w:t>80</w:t>
            </w:r>
          </w:p>
        </w:tc>
      </w:tr>
      <w:tr w:rsidR="002C6F49" w:rsidRPr="00C97725" w14:paraId="6047D182"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3A7B386A" w14:textId="77777777" w:rsidR="009F5809" w:rsidRPr="00C97725" w:rsidRDefault="007A0479">
            <w:pPr>
              <w:spacing w:after="0" w:line="240" w:lineRule="auto"/>
              <w:rPr>
                <w:rFonts w:ascii="Times New Roman" w:eastAsia="Times New Roman" w:hAnsi="Times New Roman" w:cs="Times New Roman"/>
                <w:color w:val="000000"/>
                <w:sz w:val="24"/>
                <w:szCs w:val="24"/>
                <w:lang w:val="en-US"/>
              </w:rPr>
            </w:pPr>
            <w:r w:rsidRPr="00C97725">
              <w:rPr>
                <w:rFonts w:ascii="Times New Roman" w:hAnsi="Times New Roman" w:cs="Times New Roman"/>
                <w:sz w:val="24"/>
                <w:szCs w:val="24"/>
                <w:lang w:val="en-US"/>
              </w:rPr>
              <w:t xml:space="preserve">Ten-year product for the period 01.01.2026 - 31.12.2035. </w:t>
            </w:r>
          </w:p>
        </w:tc>
        <w:tc>
          <w:tcPr>
            <w:tcW w:w="1425" w:type="dxa"/>
            <w:tcBorders>
              <w:top w:val="nil"/>
              <w:left w:val="nil"/>
              <w:bottom w:val="single" w:sz="4" w:space="0" w:color="auto"/>
              <w:right w:val="single" w:sz="4" w:space="0" w:color="auto"/>
            </w:tcBorders>
            <w:noWrap/>
            <w:hideMark/>
          </w:tcPr>
          <w:p w14:paraId="242FFE9F" w14:textId="77777777" w:rsidR="009F5809" w:rsidRPr="00C97725" w:rsidRDefault="007A0479">
            <w:pPr>
              <w:spacing w:after="0" w:line="240" w:lineRule="auto"/>
              <w:jc w:val="center"/>
              <w:rPr>
                <w:rFonts w:ascii="Times New Roman" w:eastAsia="Times New Roman" w:hAnsi="Times New Roman" w:cs="Times New Roman"/>
                <w:sz w:val="24"/>
                <w:szCs w:val="24"/>
                <w:lang w:val="en-US"/>
              </w:rPr>
            </w:pPr>
            <w:r w:rsidRPr="00C97725">
              <w:rPr>
                <w:rFonts w:ascii="Times New Roman" w:eastAsia="Times New Roman" w:hAnsi="Times New Roman" w:cs="Times New Roman"/>
                <w:sz w:val="24"/>
                <w:szCs w:val="24"/>
                <w:lang w:val="en-US"/>
              </w:rPr>
              <w:t>60</w:t>
            </w:r>
          </w:p>
        </w:tc>
      </w:tr>
    </w:tbl>
    <w:p w14:paraId="3E3D4776" w14:textId="77777777" w:rsidR="002C6F49" w:rsidRPr="00C97725" w:rsidRDefault="002C6F49" w:rsidP="002C6F49">
      <w:pPr>
        <w:spacing w:after="0"/>
        <w:jc w:val="both"/>
        <w:rPr>
          <w:rFonts w:ascii="Times New Roman" w:hAnsi="Times New Roman" w:cs="Times New Roman"/>
          <w:sz w:val="24"/>
          <w:szCs w:val="24"/>
          <w:lang w:val="en-US"/>
        </w:rPr>
      </w:pPr>
    </w:p>
    <w:p w14:paraId="0DE76C03" w14:textId="78E566AA" w:rsidR="008E73A9" w:rsidRPr="005D2A42" w:rsidRDefault="008E73A9" w:rsidP="005D2A42">
      <w:pPr>
        <w:shd w:val="clear" w:color="auto" w:fill="FFFFFF"/>
        <w:spacing w:after="0" w:line="240" w:lineRule="auto"/>
        <w:contextualSpacing/>
        <w:jc w:val="both"/>
        <w:rPr>
          <w:rFonts w:ascii="Times New Roman" w:hAnsi="Times New Roman" w:cs="Times New Roman"/>
          <w:b/>
          <w:bCs/>
          <w:sz w:val="24"/>
          <w:szCs w:val="24"/>
          <w:lang w:val="en-US"/>
        </w:rPr>
      </w:pPr>
    </w:p>
    <w:p w14:paraId="02275708" w14:textId="77777777" w:rsidR="00417D5F" w:rsidRPr="00C97725" w:rsidRDefault="00417D5F" w:rsidP="00417D5F">
      <w:pPr>
        <w:spacing w:after="0"/>
        <w:jc w:val="both"/>
        <w:rPr>
          <w:rFonts w:ascii="Times New Roman" w:eastAsia="Calibri" w:hAnsi="Times New Roman" w:cs="Times New Roman"/>
          <w:b/>
          <w:bCs/>
          <w:i/>
          <w:iCs/>
          <w:color w:val="FF0000"/>
          <w:sz w:val="24"/>
          <w:szCs w:val="24"/>
          <w:lang w:val="en-US"/>
        </w:rPr>
      </w:pPr>
    </w:p>
    <w:p w14:paraId="790886BD" w14:textId="77777777" w:rsidR="00983DAE" w:rsidRDefault="00983DAE">
      <w:pPr>
        <w:spacing w:after="0"/>
        <w:jc w:val="both"/>
        <w:rPr>
          <w:rFonts w:ascii="Times New Roman" w:eastAsia="Calibri" w:hAnsi="Times New Roman" w:cs="Times New Roman"/>
          <w:b/>
          <w:bCs/>
          <w:sz w:val="24"/>
          <w:szCs w:val="24"/>
          <w:u w:val="single"/>
          <w:lang w:val="en-US"/>
        </w:rPr>
      </w:pPr>
    </w:p>
    <w:p w14:paraId="66A2FF8D" w14:textId="77777777" w:rsidR="00983DAE" w:rsidRDefault="00983DAE">
      <w:pPr>
        <w:spacing w:after="0"/>
        <w:jc w:val="both"/>
        <w:rPr>
          <w:rFonts w:ascii="Times New Roman" w:eastAsia="Calibri" w:hAnsi="Times New Roman" w:cs="Times New Roman"/>
          <w:b/>
          <w:bCs/>
          <w:sz w:val="24"/>
          <w:szCs w:val="24"/>
          <w:u w:val="single"/>
          <w:lang w:val="en-US"/>
        </w:rPr>
      </w:pPr>
    </w:p>
    <w:p w14:paraId="3A427A44" w14:textId="5725F7DF" w:rsidR="009F5809" w:rsidRPr="00C97725" w:rsidRDefault="007A0479">
      <w:pPr>
        <w:spacing w:after="0"/>
        <w:jc w:val="both"/>
        <w:rPr>
          <w:rFonts w:ascii="Times New Roman" w:eastAsia="Calibri" w:hAnsi="Times New Roman" w:cs="Times New Roman"/>
          <w:sz w:val="24"/>
          <w:szCs w:val="24"/>
          <w:lang w:val="en-US"/>
        </w:rPr>
      </w:pPr>
      <w:r w:rsidRPr="006B7E33">
        <w:rPr>
          <w:rFonts w:ascii="Times New Roman" w:eastAsia="Calibri" w:hAnsi="Times New Roman" w:cs="Times New Roman"/>
          <w:b/>
          <w:bCs/>
          <w:sz w:val="24"/>
          <w:szCs w:val="24"/>
          <w:u w:val="single"/>
          <w:lang w:val="en-US"/>
        </w:rPr>
        <w:t xml:space="preserve">K2 </w:t>
      </w:r>
      <w:r w:rsidR="00DA3715" w:rsidRPr="006B7E33">
        <w:rPr>
          <w:rFonts w:ascii="Times New Roman" w:eastAsia="Calibri" w:hAnsi="Times New Roman" w:cs="Times New Roman"/>
          <w:b/>
          <w:bCs/>
          <w:sz w:val="24"/>
          <w:szCs w:val="24"/>
          <w:u w:val="single"/>
          <w:lang w:val="en-US"/>
        </w:rPr>
        <w:t xml:space="preserve">Nominated </w:t>
      </w:r>
      <w:r w:rsidR="00441074" w:rsidRPr="006B7E33">
        <w:rPr>
          <w:rFonts w:ascii="Times New Roman" w:eastAsia="Calibri" w:hAnsi="Times New Roman" w:cs="Times New Roman"/>
          <w:b/>
          <w:bCs/>
          <w:sz w:val="24"/>
          <w:szCs w:val="24"/>
          <w:u w:val="single"/>
          <w:lang w:val="en-US"/>
        </w:rPr>
        <w:t xml:space="preserve">number of cargoes for transferring </w:t>
      </w:r>
    </w:p>
    <w:p w14:paraId="23594A90" w14:textId="77777777" w:rsidR="002C6F49" w:rsidRPr="00C97725" w:rsidRDefault="002C6F49" w:rsidP="002C6F49">
      <w:pPr>
        <w:spacing w:after="0"/>
        <w:jc w:val="both"/>
        <w:rPr>
          <w:rFonts w:ascii="Times New Roman" w:eastAsia="Calibri" w:hAnsi="Times New Roman" w:cs="Times New Roman"/>
          <w:sz w:val="24"/>
          <w:szCs w:val="24"/>
          <w:lang w:val="en-US"/>
        </w:rPr>
      </w:pPr>
    </w:p>
    <w:p w14:paraId="338E4836" w14:textId="1CB362A3" w:rsidR="009F5809" w:rsidRPr="00C97725" w:rsidRDefault="007A0479">
      <w:pPr>
        <w:spacing w:after="0"/>
        <w:jc w:val="both"/>
        <w:rPr>
          <w:rFonts w:ascii="Times New Roman" w:hAnsi="Times New Roman" w:cs="Times New Roman"/>
          <w:sz w:val="24"/>
          <w:szCs w:val="24"/>
          <w:lang w:val="en-US"/>
        </w:rPr>
      </w:pPr>
      <w:r w:rsidRPr="00C97725">
        <w:rPr>
          <w:rFonts w:ascii="Times New Roman" w:eastAsia="Calibri" w:hAnsi="Times New Roman" w:cs="Times New Roman"/>
          <w:sz w:val="24"/>
          <w:szCs w:val="24"/>
          <w:lang w:val="en-US"/>
        </w:rPr>
        <w:t xml:space="preserve">The relative weight of the indicator in the </w:t>
      </w:r>
      <w:r w:rsidR="00202F23" w:rsidRPr="006F75BC">
        <w:rPr>
          <w:rFonts w:ascii="Times New Roman" w:eastAsia="Calibri" w:hAnsi="Times New Roman" w:cs="Times New Roman"/>
          <w:sz w:val="24"/>
          <w:szCs w:val="24"/>
          <w:lang w:val="en-US"/>
        </w:rPr>
        <w:t xml:space="preserve">complex evaluation </w:t>
      </w:r>
      <w:r w:rsidRPr="00C97725">
        <w:rPr>
          <w:rFonts w:ascii="Times New Roman" w:eastAsia="Calibri" w:hAnsi="Times New Roman" w:cs="Times New Roman"/>
          <w:sz w:val="24"/>
          <w:szCs w:val="24"/>
          <w:lang w:val="en-US"/>
        </w:rPr>
        <w:t xml:space="preserve">is </w:t>
      </w:r>
      <w:r w:rsidRPr="00C97725">
        <w:rPr>
          <w:rFonts w:ascii="Times New Roman" w:eastAsia="Calibri" w:hAnsi="Times New Roman" w:cs="Times New Roman"/>
          <w:b/>
          <w:bCs/>
          <w:sz w:val="24"/>
          <w:szCs w:val="24"/>
          <w:lang w:val="en-US"/>
        </w:rPr>
        <w:t>20 points</w:t>
      </w:r>
      <w:r w:rsidRPr="00C97725">
        <w:rPr>
          <w:rFonts w:ascii="Times New Roman" w:hAnsi="Times New Roman" w:cs="Times New Roman"/>
          <w:sz w:val="24"/>
          <w:szCs w:val="24"/>
          <w:lang w:val="en-US"/>
        </w:rPr>
        <w:t xml:space="preserve">. </w:t>
      </w:r>
    </w:p>
    <w:p w14:paraId="7475078C" w14:textId="77777777" w:rsidR="002C6F49" w:rsidRPr="00C97725" w:rsidRDefault="002C6F49" w:rsidP="002C6F49">
      <w:pPr>
        <w:spacing w:after="0"/>
        <w:jc w:val="both"/>
        <w:rPr>
          <w:rFonts w:ascii="Times New Roman" w:hAnsi="Times New Roman" w:cs="Times New Roman"/>
          <w:sz w:val="24"/>
          <w:szCs w:val="24"/>
          <w:lang w:val="en-US"/>
        </w:rPr>
      </w:pPr>
    </w:p>
    <w:p w14:paraId="48AF6E16" w14:textId="7D644881" w:rsidR="009F5809" w:rsidRPr="00C97725" w:rsidRDefault="007A0479">
      <w:pPr>
        <w:jc w:val="both"/>
        <w:rPr>
          <w:rFonts w:ascii="Times New Roman" w:eastAsia="Calibri" w:hAnsi="Times New Roman" w:cs="Times New Roman"/>
          <w:b/>
          <w:bCs/>
          <w:sz w:val="24"/>
          <w:szCs w:val="24"/>
          <w:lang w:val="en-US"/>
        </w:rPr>
      </w:pPr>
      <w:r w:rsidRPr="00C97725">
        <w:rPr>
          <w:rFonts w:ascii="Times New Roman" w:eastAsia="Calibri" w:hAnsi="Times New Roman" w:cs="Times New Roman"/>
          <w:sz w:val="24"/>
          <w:szCs w:val="24"/>
          <w:lang w:val="en-US"/>
        </w:rPr>
        <w:t xml:space="preserve">The maximum possible number of points under indicator K2 will be awarded to the </w:t>
      </w:r>
      <w:r w:rsidR="00202F23">
        <w:rPr>
          <w:rFonts w:ascii="Times New Roman" w:eastAsia="Calibri" w:hAnsi="Times New Roman" w:cs="Times New Roman"/>
          <w:sz w:val="24"/>
          <w:szCs w:val="24"/>
          <w:lang w:val="en-US"/>
        </w:rPr>
        <w:t>offer</w:t>
      </w:r>
      <w:r w:rsidRPr="00C97725">
        <w:rPr>
          <w:rFonts w:ascii="Times New Roman" w:eastAsia="Calibri" w:hAnsi="Times New Roman" w:cs="Times New Roman"/>
          <w:sz w:val="24"/>
          <w:szCs w:val="24"/>
          <w:lang w:val="en-US"/>
        </w:rPr>
        <w:t xml:space="preserve"> of the </w:t>
      </w:r>
      <w:r w:rsidR="00202F23">
        <w:rPr>
          <w:rFonts w:ascii="Times New Roman" w:eastAsia="Calibri" w:hAnsi="Times New Roman" w:cs="Times New Roman"/>
          <w:sz w:val="24"/>
          <w:szCs w:val="24"/>
          <w:lang w:val="en-US"/>
        </w:rPr>
        <w:t>participant</w:t>
      </w:r>
      <w:r w:rsidRPr="00C97725">
        <w:rPr>
          <w:rFonts w:ascii="Times New Roman" w:eastAsia="Calibri" w:hAnsi="Times New Roman" w:cs="Times New Roman"/>
          <w:sz w:val="24"/>
          <w:szCs w:val="24"/>
          <w:lang w:val="en-US"/>
        </w:rPr>
        <w:t xml:space="preserve"> who has </w:t>
      </w:r>
      <w:r w:rsidR="00202F23">
        <w:rPr>
          <w:rFonts w:ascii="Times New Roman" w:eastAsia="Calibri" w:hAnsi="Times New Roman" w:cs="Times New Roman"/>
          <w:sz w:val="24"/>
          <w:szCs w:val="24"/>
          <w:lang w:val="en-US"/>
        </w:rPr>
        <w:t>nominated</w:t>
      </w:r>
      <w:r w:rsidRPr="00C97725">
        <w:rPr>
          <w:rFonts w:ascii="Times New Roman" w:eastAsia="Calibri" w:hAnsi="Times New Roman" w:cs="Times New Roman"/>
          <w:sz w:val="24"/>
          <w:szCs w:val="24"/>
          <w:lang w:val="en-US"/>
        </w:rPr>
        <w:t xml:space="preserve"> the maximum possible quantity for </w:t>
      </w:r>
      <w:r w:rsidR="00A373C7">
        <w:rPr>
          <w:rFonts w:ascii="Times New Roman" w:eastAsia="Calibri" w:hAnsi="Times New Roman" w:cs="Times New Roman"/>
          <w:sz w:val="24"/>
          <w:szCs w:val="24"/>
          <w:lang w:val="en-US"/>
        </w:rPr>
        <w:t>carrying out</w:t>
      </w:r>
      <w:r w:rsidR="00524AEC">
        <w:rPr>
          <w:rFonts w:ascii="Times New Roman" w:eastAsia="Calibri" w:hAnsi="Times New Roman" w:cs="Times New Roman"/>
          <w:sz w:val="24"/>
          <w:szCs w:val="24"/>
          <w:lang w:val="en-US"/>
        </w:rPr>
        <w:t xml:space="preserve"> the</w:t>
      </w:r>
      <w:r w:rsidR="00A373C7">
        <w:rPr>
          <w:rFonts w:ascii="Times New Roman" w:eastAsia="Calibri" w:hAnsi="Times New Roman" w:cs="Times New Roman"/>
          <w:sz w:val="24"/>
          <w:szCs w:val="24"/>
          <w:lang w:val="en-US"/>
        </w:rPr>
        <w:t xml:space="preserve"> </w:t>
      </w:r>
      <w:r w:rsidRPr="00C97725">
        <w:rPr>
          <w:rFonts w:ascii="Times New Roman" w:eastAsia="Calibri" w:hAnsi="Times New Roman" w:cs="Times New Roman"/>
          <w:sz w:val="24"/>
          <w:szCs w:val="24"/>
          <w:lang w:val="en-US"/>
        </w:rPr>
        <w:t xml:space="preserve">service. </w:t>
      </w:r>
    </w:p>
    <w:p w14:paraId="0D1F0EF2" w14:textId="3F7FF256" w:rsidR="009F5809" w:rsidRPr="00C97725" w:rsidRDefault="007A0479">
      <w:pPr>
        <w:spacing w:after="240"/>
        <w:rPr>
          <w:rFonts w:ascii="Times New Roman" w:eastAsia="Calibri" w:hAnsi="Times New Roman" w:cs="Times New Roman"/>
          <w:b/>
          <w:bCs/>
          <w:sz w:val="24"/>
          <w:szCs w:val="24"/>
          <w:lang w:val="en-US"/>
        </w:rPr>
      </w:pPr>
      <w:r w:rsidRPr="00C97725">
        <w:rPr>
          <w:rFonts w:ascii="Times New Roman" w:eastAsia="Calibri" w:hAnsi="Times New Roman" w:cs="Times New Roman"/>
          <w:b/>
          <w:bCs/>
          <w:sz w:val="24"/>
          <w:szCs w:val="24"/>
          <w:lang w:val="en-US"/>
        </w:rPr>
        <w:t xml:space="preserve">Method for determining the </w:t>
      </w:r>
      <w:r w:rsidR="00524AEC" w:rsidRPr="00524AEC">
        <w:rPr>
          <w:rFonts w:ascii="Times New Roman" w:eastAsia="Calibri" w:hAnsi="Times New Roman" w:cs="Times New Roman"/>
          <w:b/>
          <w:bCs/>
          <w:sz w:val="24"/>
          <w:szCs w:val="24"/>
          <w:lang w:val="en-US"/>
        </w:rPr>
        <w:t xml:space="preserve">evaluation </w:t>
      </w:r>
      <w:r w:rsidRPr="00C97725">
        <w:rPr>
          <w:rFonts w:ascii="Times New Roman" w:eastAsia="Calibri" w:hAnsi="Times New Roman" w:cs="Times New Roman"/>
          <w:b/>
          <w:bCs/>
          <w:sz w:val="24"/>
          <w:szCs w:val="24"/>
          <w:lang w:val="en-US"/>
        </w:rPr>
        <w:t>for indicator K2:</w:t>
      </w:r>
    </w:p>
    <w:tbl>
      <w:tblPr>
        <w:tblpPr w:leftFromText="180" w:rightFromText="180" w:vertAnchor="text" w:tblpY="1"/>
        <w:tblOverlap w:val="never"/>
        <w:tblW w:w="8503" w:type="dxa"/>
        <w:tblLook w:val="04A0" w:firstRow="1" w:lastRow="0" w:firstColumn="1" w:lastColumn="0" w:noHBand="0" w:noVBand="1"/>
      </w:tblPr>
      <w:tblGrid>
        <w:gridCol w:w="7078"/>
        <w:gridCol w:w="1425"/>
      </w:tblGrid>
      <w:tr w:rsidR="00417D5F" w:rsidRPr="00C97725" w14:paraId="1AD04BF6" w14:textId="77777777" w:rsidTr="00516F4C">
        <w:trPr>
          <w:trHeight w:val="315"/>
        </w:trPr>
        <w:tc>
          <w:tcPr>
            <w:tcW w:w="7078" w:type="dxa"/>
            <w:tcBorders>
              <w:top w:val="single" w:sz="8" w:space="0" w:color="auto"/>
              <w:left w:val="single" w:sz="8" w:space="0" w:color="auto"/>
              <w:bottom w:val="single" w:sz="8" w:space="0" w:color="auto"/>
              <w:right w:val="single" w:sz="8" w:space="0" w:color="auto"/>
            </w:tcBorders>
            <w:noWrap/>
            <w:hideMark/>
          </w:tcPr>
          <w:p w14:paraId="7B8D224B" w14:textId="77777777" w:rsidR="009F5809" w:rsidRPr="00C97725" w:rsidRDefault="007A0479">
            <w:pPr>
              <w:spacing w:after="0" w:line="240" w:lineRule="auto"/>
              <w:jc w:val="center"/>
              <w:rPr>
                <w:rFonts w:ascii="Times New Roman" w:eastAsia="Times New Roman" w:hAnsi="Times New Roman" w:cs="Times New Roman"/>
                <w:b/>
                <w:bCs/>
                <w:color w:val="000000"/>
                <w:sz w:val="24"/>
                <w:szCs w:val="24"/>
                <w:lang w:val="en-US"/>
              </w:rPr>
            </w:pPr>
            <w:bookmarkStart w:id="3" w:name="_Hlk166082500"/>
            <w:r w:rsidRPr="00C97725">
              <w:rPr>
                <w:rFonts w:ascii="Times New Roman" w:hAnsi="Times New Roman" w:cs="Times New Roman"/>
                <w:lang w:val="en-US"/>
              </w:rPr>
              <w:t>K2 Quantity</w:t>
            </w:r>
          </w:p>
        </w:tc>
        <w:tc>
          <w:tcPr>
            <w:tcW w:w="1425" w:type="dxa"/>
            <w:tcBorders>
              <w:top w:val="single" w:sz="8" w:space="0" w:color="auto"/>
              <w:left w:val="nil"/>
              <w:bottom w:val="single" w:sz="8" w:space="0" w:color="auto"/>
              <w:right w:val="single" w:sz="8" w:space="0" w:color="auto"/>
            </w:tcBorders>
            <w:noWrap/>
            <w:hideMark/>
          </w:tcPr>
          <w:p w14:paraId="706982EA" w14:textId="77777777" w:rsidR="009F5809" w:rsidRPr="00C97725" w:rsidRDefault="007A0479">
            <w:pPr>
              <w:spacing w:after="0" w:line="240" w:lineRule="auto"/>
              <w:jc w:val="center"/>
              <w:rPr>
                <w:rFonts w:ascii="Times New Roman" w:eastAsia="Times New Roman" w:hAnsi="Times New Roman" w:cs="Times New Roman"/>
                <w:b/>
                <w:bCs/>
                <w:color w:val="000000"/>
                <w:sz w:val="24"/>
                <w:szCs w:val="24"/>
                <w:lang w:val="en-US"/>
              </w:rPr>
            </w:pPr>
            <w:r w:rsidRPr="00C97725">
              <w:rPr>
                <w:rFonts w:ascii="Times New Roman" w:hAnsi="Times New Roman" w:cs="Times New Roman"/>
                <w:lang w:val="en-US"/>
              </w:rPr>
              <w:t>Points</w:t>
            </w:r>
          </w:p>
        </w:tc>
      </w:tr>
      <w:tr w:rsidR="00417D5F" w:rsidRPr="00C97725" w14:paraId="2BC46F93"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43FEE712" w14:textId="70B26C91" w:rsidR="009F5809" w:rsidRPr="00C97725" w:rsidRDefault="007A0479">
            <w:pPr>
              <w:spacing w:after="0" w:line="240" w:lineRule="auto"/>
              <w:rPr>
                <w:rFonts w:ascii="Times New Roman" w:eastAsia="Times New Roman" w:hAnsi="Times New Roman" w:cs="Times New Roman"/>
                <w:color w:val="000000"/>
                <w:sz w:val="24"/>
                <w:szCs w:val="24"/>
                <w:lang w:val="en-US"/>
              </w:rPr>
            </w:pPr>
            <w:r w:rsidRPr="00C97725">
              <w:rPr>
                <w:rFonts w:ascii="Times New Roman" w:hAnsi="Times New Roman" w:cs="Times New Roman"/>
                <w:lang w:val="en-US"/>
              </w:rPr>
              <w:t>1 LNG</w:t>
            </w:r>
            <w:r w:rsidR="00CF7835">
              <w:rPr>
                <w:rFonts w:ascii="Times New Roman" w:hAnsi="Times New Roman" w:cs="Times New Roman"/>
                <w:lang w:val="en-US"/>
              </w:rPr>
              <w:t xml:space="preserve"> cargo</w:t>
            </w:r>
          </w:p>
        </w:tc>
        <w:tc>
          <w:tcPr>
            <w:tcW w:w="1425" w:type="dxa"/>
            <w:tcBorders>
              <w:top w:val="nil"/>
              <w:left w:val="nil"/>
              <w:bottom w:val="single" w:sz="4" w:space="0" w:color="auto"/>
              <w:right w:val="single" w:sz="4" w:space="0" w:color="auto"/>
            </w:tcBorders>
            <w:noWrap/>
            <w:hideMark/>
          </w:tcPr>
          <w:p w14:paraId="24F37B0D" w14:textId="77777777" w:rsidR="009F5809" w:rsidRPr="00C97725" w:rsidRDefault="007A0479">
            <w:pPr>
              <w:spacing w:after="0" w:line="240" w:lineRule="auto"/>
              <w:jc w:val="center"/>
              <w:rPr>
                <w:rFonts w:ascii="Times New Roman" w:eastAsia="Times New Roman" w:hAnsi="Times New Roman" w:cs="Times New Roman"/>
                <w:color w:val="000000" w:themeColor="text1"/>
                <w:sz w:val="24"/>
                <w:szCs w:val="24"/>
                <w:lang w:val="en-US"/>
              </w:rPr>
            </w:pPr>
            <w:r w:rsidRPr="00C97725">
              <w:rPr>
                <w:rFonts w:ascii="Times New Roman" w:hAnsi="Times New Roman" w:cs="Times New Roman"/>
                <w:lang w:val="en-US"/>
              </w:rPr>
              <w:t>5</w:t>
            </w:r>
          </w:p>
        </w:tc>
      </w:tr>
      <w:tr w:rsidR="00417D5F" w:rsidRPr="00C97725" w14:paraId="398A04F9"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29F929AE" w14:textId="03EC46B6" w:rsidR="009F5809" w:rsidRPr="00C97725" w:rsidRDefault="007A0479">
            <w:pPr>
              <w:spacing w:after="0" w:line="240" w:lineRule="auto"/>
              <w:rPr>
                <w:rFonts w:ascii="Times New Roman" w:eastAsia="Times New Roman" w:hAnsi="Times New Roman" w:cs="Times New Roman"/>
                <w:color w:val="000000"/>
                <w:sz w:val="24"/>
                <w:szCs w:val="24"/>
                <w:lang w:val="en-US"/>
              </w:rPr>
            </w:pPr>
            <w:r w:rsidRPr="00C97725">
              <w:rPr>
                <w:rFonts w:ascii="Times New Roman" w:eastAsia="Times New Roman" w:hAnsi="Times New Roman" w:cs="Times New Roman"/>
                <w:color w:val="000000"/>
                <w:sz w:val="24"/>
                <w:szCs w:val="24"/>
                <w:lang w:val="en-US"/>
              </w:rPr>
              <w:t xml:space="preserve">2 LNG </w:t>
            </w:r>
            <w:r w:rsidR="00CF7835">
              <w:rPr>
                <w:rFonts w:ascii="Times New Roman" w:eastAsia="Times New Roman" w:hAnsi="Times New Roman" w:cs="Times New Roman"/>
                <w:color w:val="000000"/>
                <w:sz w:val="24"/>
                <w:szCs w:val="24"/>
                <w:lang w:val="en-US"/>
              </w:rPr>
              <w:t>cargoes</w:t>
            </w:r>
          </w:p>
        </w:tc>
        <w:tc>
          <w:tcPr>
            <w:tcW w:w="1425" w:type="dxa"/>
            <w:tcBorders>
              <w:top w:val="nil"/>
              <w:left w:val="nil"/>
              <w:bottom w:val="single" w:sz="4" w:space="0" w:color="auto"/>
              <w:right w:val="single" w:sz="4" w:space="0" w:color="auto"/>
            </w:tcBorders>
            <w:noWrap/>
            <w:hideMark/>
          </w:tcPr>
          <w:p w14:paraId="56C0B26E" w14:textId="77777777" w:rsidR="009F5809" w:rsidRPr="00C97725" w:rsidRDefault="007A0479">
            <w:pPr>
              <w:spacing w:after="0" w:line="240" w:lineRule="auto"/>
              <w:jc w:val="center"/>
              <w:rPr>
                <w:rFonts w:ascii="Times New Roman" w:eastAsia="Times New Roman" w:hAnsi="Times New Roman" w:cs="Times New Roman"/>
                <w:color w:val="000000" w:themeColor="text1"/>
                <w:sz w:val="24"/>
                <w:szCs w:val="24"/>
                <w:lang w:val="en-US"/>
              </w:rPr>
            </w:pPr>
            <w:r w:rsidRPr="00C97725">
              <w:rPr>
                <w:rFonts w:ascii="Times New Roman" w:eastAsia="Times New Roman" w:hAnsi="Times New Roman" w:cs="Times New Roman"/>
                <w:color w:val="000000" w:themeColor="text1"/>
                <w:sz w:val="24"/>
                <w:szCs w:val="24"/>
                <w:lang w:val="en-US"/>
              </w:rPr>
              <w:t>10</w:t>
            </w:r>
          </w:p>
        </w:tc>
      </w:tr>
      <w:tr w:rsidR="00417D5F" w:rsidRPr="00C97725" w14:paraId="1B4000BF"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7EED8438" w14:textId="672B3128" w:rsidR="009F5809" w:rsidRPr="00C97725" w:rsidRDefault="007A0479">
            <w:pPr>
              <w:spacing w:after="0" w:line="240" w:lineRule="auto"/>
              <w:rPr>
                <w:rFonts w:ascii="Times New Roman" w:eastAsia="Times New Roman" w:hAnsi="Times New Roman" w:cs="Times New Roman"/>
                <w:color w:val="000000"/>
                <w:sz w:val="24"/>
                <w:szCs w:val="24"/>
                <w:lang w:val="en-US"/>
              </w:rPr>
            </w:pPr>
            <w:r w:rsidRPr="00C97725">
              <w:rPr>
                <w:rFonts w:ascii="Times New Roman" w:hAnsi="Times New Roman" w:cs="Times New Roman"/>
                <w:lang w:val="en-US"/>
              </w:rPr>
              <w:lastRenderedPageBreak/>
              <w:t xml:space="preserve">3 </w:t>
            </w:r>
            <w:r w:rsidR="00CF7835" w:rsidRPr="00C97725">
              <w:rPr>
                <w:rFonts w:ascii="Times New Roman" w:hAnsi="Times New Roman" w:cs="Times New Roman"/>
                <w:lang w:val="en-US"/>
              </w:rPr>
              <w:t xml:space="preserve">LNG </w:t>
            </w:r>
            <w:r w:rsidR="00CF7835">
              <w:rPr>
                <w:rFonts w:ascii="Times New Roman" w:eastAsia="Times New Roman" w:hAnsi="Times New Roman" w:cs="Times New Roman"/>
                <w:color w:val="000000"/>
                <w:sz w:val="24"/>
                <w:szCs w:val="24"/>
                <w:lang w:val="en-US"/>
              </w:rPr>
              <w:t>cargoes</w:t>
            </w:r>
          </w:p>
        </w:tc>
        <w:tc>
          <w:tcPr>
            <w:tcW w:w="1425" w:type="dxa"/>
            <w:tcBorders>
              <w:top w:val="nil"/>
              <w:left w:val="nil"/>
              <w:bottom w:val="single" w:sz="4" w:space="0" w:color="auto"/>
              <w:right w:val="single" w:sz="4" w:space="0" w:color="auto"/>
            </w:tcBorders>
            <w:noWrap/>
            <w:hideMark/>
          </w:tcPr>
          <w:p w14:paraId="78F64849" w14:textId="77777777" w:rsidR="009F5809" w:rsidRPr="00C97725" w:rsidRDefault="007A0479">
            <w:pPr>
              <w:spacing w:after="0" w:line="240" w:lineRule="auto"/>
              <w:jc w:val="center"/>
              <w:rPr>
                <w:rFonts w:ascii="Times New Roman" w:eastAsia="Times New Roman" w:hAnsi="Times New Roman" w:cs="Times New Roman"/>
                <w:sz w:val="24"/>
                <w:szCs w:val="24"/>
                <w:lang w:val="en-US"/>
              </w:rPr>
            </w:pPr>
            <w:r w:rsidRPr="00C97725">
              <w:rPr>
                <w:rFonts w:ascii="Times New Roman" w:eastAsia="Times New Roman" w:hAnsi="Times New Roman" w:cs="Times New Roman"/>
                <w:sz w:val="24"/>
                <w:szCs w:val="24"/>
                <w:lang w:val="en-US"/>
              </w:rPr>
              <w:t>15</w:t>
            </w:r>
          </w:p>
        </w:tc>
      </w:tr>
      <w:tr w:rsidR="00417D5F" w:rsidRPr="00C97725" w14:paraId="4D1B6838"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01696C58" w14:textId="5E1269D9" w:rsidR="009F5809" w:rsidRPr="00C97725" w:rsidRDefault="007A0479">
            <w:pPr>
              <w:spacing w:after="0" w:line="240" w:lineRule="auto"/>
              <w:rPr>
                <w:rFonts w:ascii="Times New Roman" w:eastAsia="Times New Roman" w:hAnsi="Times New Roman" w:cs="Times New Roman"/>
                <w:color w:val="000000"/>
                <w:sz w:val="24"/>
                <w:szCs w:val="24"/>
                <w:lang w:val="en-US"/>
              </w:rPr>
            </w:pPr>
            <w:r w:rsidRPr="00C97725">
              <w:rPr>
                <w:rFonts w:ascii="Times New Roman" w:hAnsi="Times New Roman" w:cs="Times New Roman"/>
                <w:lang w:val="en-US"/>
              </w:rPr>
              <w:t xml:space="preserve">4 </w:t>
            </w:r>
            <w:r w:rsidR="00CF7835" w:rsidRPr="00C97725">
              <w:rPr>
                <w:rFonts w:ascii="Times New Roman" w:hAnsi="Times New Roman" w:cs="Times New Roman"/>
                <w:lang w:val="en-US"/>
              </w:rPr>
              <w:t xml:space="preserve">LNG </w:t>
            </w:r>
            <w:r w:rsidR="00CF7835">
              <w:rPr>
                <w:rFonts w:ascii="Times New Roman" w:eastAsia="Times New Roman" w:hAnsi="Times New Roman" w:cs="Times New Roman"/>
                <w:color w:val="000000"/>
                <w:sz w:val="24"/>
                <w:szCs w:val="24"/>
                <w:lang w:val="en-US"/>
              </w:rPr>
              <w:t>cargoes</w:t>
            </w:r>
          </w:p>
        </w:tc>
        <w:tc>
          <w:tcPr>
            <w:tcW w:w="1425" w:type="dxa"/>
            <w:tcBorders>
              <w:top w:val="nil"/>
              <w:left w:val="nil"/>
              <w:bottom w:val="single" w:sz="4" w:space="0" w:color="auto"/>
              <w:right w:val="single" w:sz="4" w:space="0" w:color="auto"/>
            </w:tcBorders>
            <w:noWrap/>
            <w:hideMark/>
          </w:tcPr>
          <w:p w14:paraId="446E0DFC" w14:textId="77777777" w:rsidR="009F5809" w:rsidRPr="00C97725" w:rsidRDefault="007A0479">
            <w:pPr>
              <w:spacing w:after="0" w:line="240" w:lineRule="auto"/>
              <w:jc w:val="center"/>
              <w:rPr>
                <w:rFonts w:ascii="Times New Roman" w:eastAsia="Times New Roman" w:hAnsi="Times New Roman" w:cs="Times New Roman"/>
                <w:sz w:val="24"/>
                <w:szCs w:val="24"/>
                <w:lang w:val="en-US"/>
              </w:rPr>
            </w:pPr>
            <w:r w:rsidRPr="00C97725">
              <w:rPr>
                <w:rFonts w:ascii="Times New Roman" w:eastAsia="Times New Roman" w:hAnsi="Times New Roman" w:cs="Times New Roman"/>
                <w:sz w:val="24"/>
                <w:szCs w:val="24"/>
                <w:lang w:val="en-US"/>
              </w:rPr>
              <w:t>20</w:t>
            </w:r>
          </w:p>
        </w:tc>
      </w:tr>
    </w:tbl>
    <w:bookmarkEnd w:id="3"/>
    <w:p w14:paraId="2F7A1253" w14:textId="77777777" w:rsidR="00417D5F" w:rsidRPr="00C97725" w:rsidRDefault="00417D5F" w:rsidP="00417D5F">
      <w:pPr>
        <w:spacing w:after="0" w:line="240" w:lineRule="auto"/>
        <w:ind w:left="709"/>
        <w:jc w:val="both"/>
        <w:rPr>
          <w:rFonts w:ascii="Times New Roman" w:eastAsia="Calibri" w:hAnsi="Times New Roman" w:cs="Times New Roman"/>
          <w:color w:val="000000" w:themeColor="text1"/>
          <w:sz w:val="24"/>
          <w:szCs w:val="24"/>
          <w:lang w:val="en-US"/>
        </w:rPr>
      </w:pPr>
      <w:r w:rsidRPr="00C97725">
        <w:rPr>
          <w:rFonts w:ascii="Times New Roman" w:eastAsia="Calibri" w:hAnsi="Times New Roman" w:cs="Times New Roman"/>
          <w:color w:val="000000" w:themeColor="text1"/>
          <w:sz w:val="24"/>
          <w:szCs w:val="24"/>
          <w:lang w:val="en-US"/>
        </w:rPr>
        <w:br w:type="textWrapping" w:clear="all"/>
      </w:r>
    </w:p>
    <w:p w14:paraId="791DB5CB" w14:textId="77777777" w:rsidR="00C14EC0" w:rsidRPr="00C97725" w:rsidRDefault="00C14EC0" w:rsidP="00C14EC0">
      <w:pPr>
        <w:spacing w:after="0" w:line="240" w:lineRule="auto"/>
        <w:jc w:val="both"/>
        <w:rPr>
          <w:rFonts w:ascii="Times New Roman" w:eastAsia="Calibri" w:hAnsi="Times New Roman" w:cs="Times New Roman"/>
          <w:color w:val="000000" w:themeColor="text1"/>
          <w:sz w:val="24"/>
          <w:szCs w:val="24"/>
          <w:lang w:val="en-US"/>
        </w:rPr>
      </w:pPr>
    </w:p>
    <w:p w14:paraId="03D41D11" w14:textId="77777777" w:rsidR="009F5809" w:rsidRPr="00C97725" w:rsidRDefault="007A0479">
      <w:pPr>
        <w:spacing w:line="240" w:lineRule="auto"/>
        <w:jc w:val="both"/>
        <w:rPr>
          <w:rFonts w:ascii="Times New Roman" w:eastAsia="Calibri" w:hAnsi="Times New Roman" w:cs="Times New Roman"/>
          <w:b/>
          <w:bCs/>
          <w:sz w:val="24"/>
          <w:szCs w:val="24"/>
          <w:lang w:val="en-US"/>
        </w:rPr>
      </w:pPr>
      <w:r w:rsidRPr="00C97725">
        <w:rPr>
          <w:rFonts w:ascii="Times New Roman" w:eastAsia="Calibri" w:hAnsi="Times New Roman" w:cs="Times New Roman"/>
          <w:b/>
          <w:bCs/>
          <w:sz w:val="24"/>
          <w:szCs w:val="24"/>
          <w:lang w:val="en-US"/>
        </w:rPr>
        <w:t>Final ranking</w:t>
      </w:r>
    </w:p>
    <w:p w14:paraId="7B6BD370" w14:textId="6F08BE6B" w:rsidR="009F5809" w:rsidRPr="00C97725" w:rsidRDefault="007A0479">
      <w:pPr>
        <w:spacing w:line="240" w:lineRule="auto"/>
        <w:jc w:val="both"/>
        <w:rPr>
          <w:rFonts w:ascii="Times New Roman" w:eastAsia="Calibri" w:hAnsi="Times New Roman" w:cs="Times New Roman"/>
          <w:sz w:val="24"/>
          <w:szCs w:val="24"/>
          <w:lang w:val="en-US"/>
        </w:rPr>
      </w:pPr>
      <w:r w:rsidRPr="00C97725">
        <w:rPr>
          <w:rFonts w:ascii="Times New Roman" w:eastAsia="Calibri" w:hAnsi="Times New Roman" w:cs="Times New Roman"/>
          <w:sz w:val="24"/>
          <w:szCs w:val="24"/>
          <w:lang w:val="en-US"/>
        </w:rPr>
        <w:t xml:space="preserve">The final ranking of the admissible </w:t>
      </w:r>
      <w:r w:rsidR="005421A0">
        <w:rPr>
          <w:rFonts w:ascii="Times New Roman" w:eastAsia="Calibri" w:hAnsi="Times New Roman" w:cs="Times New Roman"/>
          <w:sz w:val="24"/>
          <w:szCs w:val="24"/>
          <w:lang w:val="en-US"/>
        </w:rPr>
        <w:t>participants</w:t>
      </w:r>
      <w:r w:rsidRPr="00C97725">
        <w:rPr>
          <w:rFonts w:ascii="Times New Roman" w:eastAsia="Calibri" w:hAnsi="Times New Roman" w:cs="Times New Roman"/>
          <w:sz w:val="24"/>
          <w:szCs w:val="24"/>
          <w:lang w:val="en-US"/>
        </w:rPr>
        <w:t xml:space="preserve"> shall be carried out in descending order on the basis of the </w:t>
      </w:r>
      <w:r w:rsidR="002F01D2" w:rsidRPr="002F01D2">
        <w:rPr>
          <w:rFonts w:ascii="Times New Roman" w:eastAsia="Calibri" w:hAnsi="Times New Roman" w:cs="Times New Roman"/>
          <w:sz w:val="24"/>
          <w:szCs w:val="24"/>
          <w:lang w:val="en-US"/>
        </w:rPr>
        <w:t xml:space="preserve">complex evaluation </w:t>
      </w:r>
      <w:r w:rsidRPr="00C97725">
        <w:rPr>
          <w:rFonts w:ascii="Times New Roman" w:eastAsia="Calibri" w:hAnsi="Times New Roman" w:cs="Times New Roman"/>
          <w:sz w:val="24"/>
          <w:szCs w:val="24"/>
          <w:lang w:val="en-US"/>
        </w:rPr>
        <w:t xml:space="preserve">obtained for each </w:t>
      </w:r>
      <w:r w:rsidR="002F01D2">
        <w:rPr>
          <w:rFonts w:ascii="Times New Roman" w:eastAsia="Calibri" w:hAnsi="Times New Roman" w:cs="Times New Roman"/>
          <w:sz w:val="24"/>
          <w:szCs w:val="24"/>
          <w:lang w:val="en-US"/>
        </w:rPr>
        <w:t>offer</w:t>
      </w:r>
      <w:r w:rsidRPr="00C97725">
        <w:rPr>
          <w:rFonts w:ascii="Times New Roman" w:eastAsia="Calibri" w:hAnsi="Times New Roman" w:cs="Times New Roman"/>
          <w:sz w:val="24"/>
          <w:szCs w:val="24"/>
          <w:lang w:val="en-US"/>
        </w:rPr>
        <w:t xml:space="preserve">. First place shall be awarded to the </w:t>
      </w:r>
      <w:r w:rsidR="002F01D2">
        <w:rPr>
          <w:rFonts w:ascii="Times New Roman" w:eastAsia="Calibri" w:hAnsi="Times New Roman" w:cs="Times New Roman"/>
          <w:sz w:val="24"/>
          <w:szCs w:val="24"/>
          <w:lang w:val="en-US"/>
        </w:rPr>
        <w:t>participants</w:t>
      </w:r>
      <w:r w:rsidRPr="00C97725">
        <w:rPr>
          <w:rFonts w:ascii="Times New Roman" w:eastAsia="Calibri" w:hAnsi="Times New Roman" w:cs="Times New Roman"/>
          <w:sz w:val="24"/>
          <w:szCs w:val="24"/>
          <w:lang w:val="en-US"/>
        </w:rPr>
        <w:t xml:space="preserve"> whose </w:t>
      </w:r>
      <w:r w:rsidR="002F01D2">
        <w:rPr>
          <w:rFonts w:ascii="Times New Roman" w:eastAsia="Calibri" w:hAnsi="Times New Roman" w:cs="Times New Roman"/>
          <w:sz w:val="24"/>
          <w:szCs w:val="24"/>
          <w:lang w:val="en-US"/>
        </w:rPr>
        <w:t>offer</w:t>
      </w:r>
      <w:r w:rsidRPr="00C97725">
        <w:rPr>
          <w:rFonts w:ascii="Times New Roman" w:eastAsia="Calibri" w:hAnsi="Times New Roman" w:cs="Times New Roman"/>
          <w:sz w:val="24"/>
          <w:szCs w:val="24"/>
          <w:lang w:val="en-US"/>
        </w:rPr>
        <w:t xml:space="preserve"> has received the highest </w:t>
      </w:r>
      <w:r w:rsidR="00360026" w:rsidRPr="00360026">
        <w:rPr>
          <w:rFonts w:ascii="Times New Roman" w:eastAsia="Calibri" w:hAnsi="Times New Roman" w:cs="Times New Roman"/>
          <w:sz w:val="24"/>
          <w:szCs w:val="24"/>
          <w:lang w:val="en-US"/>
        </w:rPr>
        <w:t xml:space="preserve">complex evaluation </w:t>
      </w:r>
      <w:r w:rsidRPr="00C97725">
        <w:rPr>
          <w:rFonts w:ascii="Times New Roman" w:eastAsia="Calibri" w:hAnsi="Times New Roman" w:cs="Times New Roman"/>
          <w:sz w:val="24"/>
          <w:szCs w:val="24"/>
          <w:lang w:val="en-US"/>
        </w:rPr>
        <w:t xml:space="preserve">(highest number of points). </w:t>
      </w:r>
    </w:p>
    <w:p w14:paraId="04A27BE1" w14:textId="7DCFBAF9" w:rsidR="009F5809" w:rsidRPr="006B7E33" w:rsidRDefault="007A0479" w:rsidP="006B7E33">
      <w:pPr>
        <w:spacing w:after="0" w:line="240" w:lineRule="auto"/>
        <w:jc w:val="both"/>
        <w:rPr>
          <w:rFonts w:ascii="Times New Roman" w:eastAsia="Calibri" w:hAnsi="Times New Roman" w:cs="Times New Roman"/>
          <w:sz w:val="24"/>
          <w:szCs w:val="24"/>
          <w:lang w:val="en-US"/>
        </w:rPr>
      </w:pPr>
      <w:r w:rsidRPr="00C97725">
        <w:rPr>
          <w:rFonts w:ascii="Times New Roman" w:eastAsia="Calibri" w:hAnsi="Times New Roman" w:cs="Times New Roman"/>
          <w:sz w:val="24"/>
          <w:szCs w:val="24"/>
          <w:lang w:val="en-US"/>
        </w:rPr>
        <w:t xml:space="preserve">By </w:t>
      </w:r>
      <w:r w:rsidR="00360026" w:rsidRPr="00273683">
        <w:rPr>
          <w:rFonts w:ascii="Times New Roman" w:eastAsia="Calibri" w:hAnsi="Times New Roman" w:cs="Times New Roman"/>
          <w:b/>
          <w:bCs/>
          <w:sz w:val="24"/>
          <w:szCs w:val="24"/>
          <w:lang w:val="en-US"/>
        </w:rPr>
        <w:t>17</w:t>
      </w:r>
      <w:r w:rsidRPr="00273683">
        <w:rPr>
          <w:rFonts w:ascii="Times New Roman" w:eastAsia="Calibri" w:hAnsi="Times New Roman" w:cs="Times New Roman"/>
          <w:b/>
          <w:bCs/>
          <w:sz w:val="24"/>
          <w:szCs w:val="24"/>
          <w:lang w:val="en-US"/>
        </w:rPr>
        <w:t>:00</w:t>
      </w:r>
      <w:r w:rsidRPr="00C97725">
        <w:rPr>
          <w:rFonts w:ascii="Times New Roman" w:eastAsia="Calibri" w:hAnsi="Times New Roman" w:cs="Times New Roman"/>
          <w:color w:val="222222"/>
          <w:sz w:val="24"/>
          <w:szCs w:val="24"/>
          <w:lang w:val="en-US"/>
        </w:rPr>
        <w:t xml:space="preserve">, </w:t>
      </w:r>
      <w:r w:rsidRPr="00C97725">
        <w:rPr>
          <w:rFonts w:ascii="Times New Roman" w:eastAsia="Calibri" w:hAnsi="Times New Roman" w:cs="Times New Roman"/>
          <w:sz w:val="24"/>
          <w:szCs w:val="24"/>
          <w:lang w:val="en-US"/>
        </w:rPr>
        <w:t xml:space="preserve">local time, </w:t>
      </w:r>
      <w:r w:rsidRPr="00C97725">
        <w:rPr>
          <w:rFonts w:ascii="Times New Roman" w:eastAsia="Calibri" w:hAnsi="Times New Roman" w:cs="Times New Roman"/>
          <w:color w:val="222222"/>
          <w:sz w:val="24"/>
          <w:szCs w:val="24"/>
          <w:lang w:val="en-US"/>
        </w:rPr>
        <w:t xml:space="preserve">on </w:t>
      </w:r>
      <w:r w:rsidR="00E408A1" w:rsidRPr="00273683">
        <w:rPr>
          <w:rFonts w:ascii="Times New Roman" w:eastAsia="Calibri" w:hAnsi="Times New Roman" w:cs="Times New Roman"/>
          <w:b/>
          <w:bCs/>
          <w:sz w:val="24"/>
          <w:szCs w:val="24"/>
          <w:lang w:val="en-US"/>
        </w:rPr>
        <w:t>0</w:t>
      </w:r>
      <w:r w:rsidR="00273683" w:rsidRPr="00273683">
        <w:rPr>
          <w:rFonts w:ascii="Times New Roman" w:eastAsia="Calibri" w:hAnsi="Times New Roman" w:cs="Times New Roman"/>
          <w:b/>
          <w:bCs/>
          <w:sz w:val="24"/>
          <w:szCs w:val="24"/>
          <w:lang w:val="en-US"/>
        </w:rPr>
        <w:t>6</w:t>
      </w:r>
      <w:r w:rsidRPr="00273683">
        <w:rPr>
          <w:rFonts w:ascii="Times New Roman" w:eastAsia="Calibri" w:hAnsi="Times New Roman" w:cs="Times New Roman"/>
          <w:b/>
          <w:bCs/>
          <w:sz w:val="24"/>
          <w:szCs w:val="24"/>
          <w:lang w:val="en-US"/>
        </w:rPr>
        <w:t>.</w:t>
      </w:r>
      <w:r w:rsidR="00FD3CE8" w:rsidRPr="00273683">
        <w:rPr>
          <w:rFonts w:ascii="Times New Roman" w:eastAsia="Calibri" w:hAnsi="Times New Roman" w:cs="Times New Roman"/>
          <w:b/>
          <w:bCs/>
          <w:sz w:val="24"/>
          <w:szCs w:val="24"/>
          <w:lang w:val="en-US"/>
        </w:rPr>
        <w:t>06</w:t>
      </w:r>
      <w:r w:rsidRPr="00273683">
        <w:rPr>
          <w:rFonts w:ascii="Times New Roman" w:eastAsia="Calibri" w:hAnsi="Times New Roman" w:cs="Times New Roman"/>
          <w:b/>
          <w:bCs/>
          <w:sz w:val="24"/>
          <w:szCs w:val="24"/>
          <w:lang w:val="en-US"/>
        </w:rPr>
        <w:t>.2024</w:t>
      </w:r>
      <w:r w:rsidRPr="00921623">
        <w:rPr>
          <w:rFonts w:ascii="Times New Roman" w:eastAsia="Calibri" w:hAnsi="Times New Roman" w:cs="Times New Roman"/>
          <w:sz w:val="24"/>
          <w:szCs w:val="24"/>
          <w:lang w:val="en-US"/>
        </w:rPr>
        <w:t xml:space="preserve">, </w:t>
      </w:r>
      <w:r w:rsidR="00C97725" w:rsidRPr="00C97725">
        <w:rPr>
          <w:rFonts w:ascii="Times New Roman" w:eastAsia="Calibri" w:hAnsi="Times New Roman" w:cs="Times New Roman"/>
          <w:sz w:val="24"/>
          <w:szCs w:val="24"/>
          <w:lang w:val="en-US"/>
        </w:rPr>
        <w:t>Bulgargaz</w:t>
      </w:r>
      <w:r w:rsidRPr="00C97725">
        <w:rPr>
          <w:rFonts w:ascii="Times New Roman" w:eastAsia="Calibri" w:hAnsi="Times New Roman" w:cs="Times New Roman"/>
          <w:sz w:val="24"/>
          <w:szCs w:val="24"/>
          <w:lang w:val="en-US"/>
        </w:rPr>
        <w:t xml:space="preserve"> EAD will notify by e-mail, to the e-mail addresses indicated by them, the qualified </w:t>
      </w:r>
      <w:r w:rsidR="00360026">
        <w:rPr>
          <w:rFonts w:ascii="Times New Roman" w:eastAsia="Calibri" w:hAnsi="Times New Roman" w:cs="Times New Roman"/>
          <w:sz w:val="24"/>
          <w:szCs w:val="24"/>
          <w:lang w:val="en-US"/>
        </w:rPr>
        <w:t>participants</w:t>
      </w:r>
      <w:r w:rsidRPr="00C97725">
        <w:rPr>
          <w:rFonts w:ascii="Times New Roman" w:eastAsia="Calibri" w:hAnsi="Times New Roman" w:cs="Times New Roman"/>
          <w:sz w:val="24"/>
          <w:szCs w:val="24"/>
          <w:lang w:val="en-US"/>
        </w:rPr>
        <w:t xml:space="preserve"> with whom </w:t>
      </w:r>
      <w:r w:rsidR="005E4CF2">
        <w:rPr>
          <w:rFonts w:ascii="Times New Roman" w:eastAsia="Calibri" w:hAnsi="Times New Roman" w:cs="Times New Roman"/>
          <w:sz w:val="24"/>
          <w:szCs w:val="24"/>
          <w:lang w:val="en-US"/>
        </w:rPr>
        <w:t xml:space="preserve">will proceed to partial </w:t>
      </w:r>
      <w:r w:rsidR="005D1911" w:rsidRPr="00C97725">
        <w:rPr>
          <w:rFonts w:ascii="Times New Roman" w:eastAsia="Calibri" w:hAnsi="Times New Roman" w:cs="Times New Roman"/>
          <w:sz w:val="24"/>
          <w:szCs w:val="24"/>
          <w:lang w:val="en-US"/>
        </w:rPr>
        <w:t xml:space="preserve">transfer of rights and obligations under the </w:t>
      </w:r>
      <w:r w:rsidRPr="00C97725">
        <w:rPr>
          <w:rFonts w:ascii="Times New Roman" w:eastAsia="Calibri" w:hAnsi="Times New Roman" w:cs="Times New Roman"/>
          <w:sz w:val="24"/>
          <w:szCs w:val="24"/>
          <w:lang w:val="en-US"/>
        </w:rPr>
        <w:t xml:space="preserve">Agreement </w:t>
      </w:r>
      <w:r w:rsidR="005D1911" w:rsidRPr="00C97725">
        <w:rPr>
          <w:rFonts w:ascii="Times New Roman" w:eastAsia="Calibri" w:hAnsi="Times New Roman" w:cs="Times New Roman"/>
          <w:sz w:val="24"/>
          <w:szCs w:val="24"/>
          <w:lang w:val="en-US"/>
        </w:rPr>
        <w:t xml:space="preserve">between </w:t>
      </w:r>
      <w:r w:rsidR="00C97725" w:rsidRPr="00C97725">
        <w:rPr>
          <w:rFonts w:ascii="Times New Roman" w:eastAsia="Calibri" w:hAnsi="Times New Roman" w:cs="Times New Roman"/>
          <w:sz w:val="24"/>
          <w:szCs w:val="24"/>
          <w:lang w:val="en-US"/>
        </w:rPr>
        <w:t>Bulgargaz</w:t>
      </w:r>
      <w:r w:rsidR="005D1911" w:rsidRPr="00C97725">
        <w:rPr>
          <w:rFonts w:ascii="Times New Roman" w:eastAsia="Calibri" w:hAnsi="Times New Roman" w:cs="Times New Roman"/>
          <w:sz w:val="24"/>
          <w:szCs w:val="24"/>
          <w:lang w:val="en-US"/>
        </w:rPr>
        <w:t xml:space="preserve"> and </w:t>
      </w:r>
      <w:r w:rsidR="00C97725">
        <w:rPr>
          <w:rFonts w:ascii="Times New Roman" w:eastAsia="Calibri" w:hAnsi="Times New Roman" w:cs="Times New Roman"/>
          <w:sz w:val="24"/>
          <w:szCs w:val="24"/>
          <w:lang w:val="en-US"/>
        </w:rPr>
        <w:t>Botas</w:t>
      </w:r>
      <w:r w:rsidRPr="00C97725">
        <w:rPr>
          <w:rFonts w:ascii="Times New Roman" w:eastAsia="Calibri" w:hAnsi="Times New Roman" w:cs="Times New Roman"/>
          <w:sz w:val="24"/>
          <w:szCs w:val="24"/>
          <w:lang w:val="en-US"/>
        </w:rPr>
        <w:t xml:space="preserve">. </w:t>
      </w:r>
    </w:p>
    <w:p w14:paraId="687728D3" w14:textId="77777777" w:rsidR="003366C4" w:rsidRPr="00C97725" w:rsidRDefault="003366C4" w:rsidP="003366C4">
      <w:pPr>
        <w:shd w:val="clear" w:color="auto" w:fill="FFFFFF"/>
        <w:spacing w:after="0" w:line="240" w:lineRule="auto"/>
        <w:ind w:left="284"/>
        <w:contextualSpacing/>
        <w:jc w:val="both"/>
        <w:rPr>
          <w:rFonts w:ascii="Times New Roman" w:hAnsi="Times New Roman" w:cs="Times New Roman"/>
          <w:b/>
          <w:bCs/>
          <w:sz w:val="24"/>
          <w:szCs w:val="24"/>
          <w:lang w:val="en-US"/>
        </w:rPr>
      </w:pPr>
      <w:r w:rsidRPr="00C97725">
        <w:rPr>
          <w:rFonts w:ascii="Times New Roman" w:hAnsi="Times New Roman" w:cs="Times New Roman"/>
          <w:sz w:val="24"/>
          <w:szCs w:val="24"/>
          <w:lang w:val="en-US"/>
        </w:rPr>
        <w:t xml:space="preserve">   </w:t>
      </w:r>
    </w:p>
    <w:p w14:paraId="3E66086F" w14:textId="317B5232" w:rsidR="009F5809" w:rsidRPr="00C97725" w:rsidRDefault="007A0479" w:rsidP="007E1FD8">
      <w:pPr>
        <w:spacing w:after="0" w:line="240" w:lineRule="auto"/>
        <w:jc w:val="both"/>
        <w:rPr>
          <w:b/>
          <w:bCs/>
          <w:lang w:val="en-US"/>
        </w:rPr>
      </w:pPr>
      <w:r w:rsidRPr="00C97725">
        <w:rPr>
          <w:rFonts w:ascii="Times New Roman" w:eastAsia="Calibri" w:hAnsi="Times New Roman" w:cs="Times New Roman"/>
          <w:i/>
          <w:iCs/>
          <w:sz w:val="24"/>
          <w:szCs w:val="24"/>
          <w:lang w:val="en-US"/>
        </w:rPr>
        <w:t xml:space="preserve">Bulgargaz EAD reserves the right to terminate the procedure at any time without selecting a </w:t>
      </w:r>
      <w:r w:rsidR="005D1911" w:rsidRPr="00C97725">
        <w:rPr>
          <w:rFonts w:ascii="Times New Roman" w:eastAsia="Calibri" w:hAnsi="Times New Roman" w:cs="Times New Roman"/>
          <w:i/>
          <w:iCs/>
          <w:sz w:val="24"/>
          <w:szCs w:val="24"/>
          <w:lang w:val="en-US"/>
        </w:rPr>
        <w:t>participant to whom the rights and obligations shall be transferred.</w:t>
      </w:r>
      <w:r w:rsidRPr="00C97725">
        <w:rPr>
          <w:lang w:val="en-US"/>
        </w:rPr>
        <w:tab/>
      </w:r>
      <w:r w:rsidRPr="00C97725">
        <w:rPr>
          <w:lang w:val="en-US"/>
        </w:rPr>
        <w:tab/>
      </w:r>
      <w:r w:rsidRPr="00C97725">
        <w:rPr>
          <w:rFonts w:ascii="Times New Roman" w:eastAsia="Calibri" w:hAnsi="Times New Roman" w:cs="Times New Roman"/>
          <w:sz w:val="24"/>
          <w:szCs w:val="24"/>
          <w:lang w:val="en-US"/>
        </w:rPr>
        <w:t xml:space="preserve"> </w:t>
      </w:r>
    </w:p>
    <w:sectPr w:rsidR="009F5809" w:rsidRPr="00C97725" w:rsidSect="004A6326">
      <w:footerReference w:type="default" r:id="rId13"/>
      <w:pgSz w:w="11906" w:h="16838"/>
      <w:pgMar w:top="993" w:right="849" w:bottom="851" w:left="1134" w:header="709"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0676" w14:textId="77777777" w:rsidR="00FC0183" w:rsidRDefault="00FC0183" w:rsidP="00D877B2">
      <w:pPr>
        <w:spacing w:after="0" w:line="240" w:lineRule="auto"/>
      </w:pPr>
      <w:r>
        <w:separator/>
      </w:r>
    </w:p>
  </w:endnote>
  <w:endnote w:type="continuationSeparator" w:id="0">
    <w:p w14:paraId="2F08F6A7" w14:textId="77777777" w:rsidR="00FC0183" w:rsidRDefault="00FC0183" w:rsidP="00D877B2">
      <w:pPr>
        <w:spacing w:after="0" w:line="240" w:lineRule="auto"/>
      </w:pPr>
      <w:r>
        <w:continuationSeparator/>
      </w:r>
    </w:p>
  </w:endnote>
  <w:endnote w:type="continuationNotice" w:id="1">
    <w:p w14:paraId="2BCFBE27" w14:textId="77777777" w:rsidR="00FC0183" w:rsidRDefault="00FC0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452779"/>
      <w:docPartObj>
        <w:docPartGallery w:val="Page Numbers (Bottom of Page)"/>
        <w:docPartUnique/>
      </w:docPartObj>
    </w:sdtPr>
    <w:sdtEndPr>
      <w:rPr>
        <w:noProof/>
      </w:rPr>
    </w:sdtEndPr>
    <w:sdtContent>
      <w:p w14:paraId="05F55BA8" w14:textId="77777777" w:rsidR="009F5809" w:rsidRDefault="007A0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C9F44E" w14:textId="77777777" w:rsidR="002A0C5F" w:rsidRDefault="002A0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0C1DC" w14:textId="77777777" w:rsidR="00FC0183" w:rsidRDefault="00FC0183" w:rsidP="00D877B2">
      <w:pPr>
        <w:spacing w:after="0" w:line="240" w:lineRule="auto"/>
      </w:pPr>
      <w:r>
        <w:separator/>
      </w:r>
    </w:p>
  </w:footnote>
  <w:footnote w:type="continuationSeparator" w:id="0">
    <w:p w14:paraId="1BA8EA47" w14:textId="77777777" w:rsidR="00FC0183" w:rsidRDefault="00FC0183" w:rsidP="00D877B2">
      <w:pPr>
        <w:spacing w:after="0" w:line="240" w:lineRule="auto"/>
      </w:pPr>
      <w:r>
        <w:continuationSeparator/>
      </w:r>
    </w:p>
  </w:footnote>
  <w:footnote w:type="continuationNotice" w:id="1">
    <w:p w14:paraId="6EC5FC3E" w14:textId="77777777" w:rsidR="00FC0183" w:rsidRDefault="00FC01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887"/>
    <w:multiLevelType w:val="hybridMultilevel"/>
    <w:tmpl w:val="57BE7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DF0A94"/>
    <w:multiLevelType w:val="hybridMultilevel"/>
    <w:tmpl w:val="11F2AFF2"/>
    <w:lvl w:ilvl="0" w:tplc="5468B18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CC2E11"/>
    <w:multiLevelType w:val="multilevel"/>
    <w:tmpl w:val="DD9C66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A77F19"/>
    <w:multiLevelType w:val="hybridMultilevel"/>
    <w:tmpl w:val="56789F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607CF"/>
    <w:multiLevelType w:val="hybridMultilevel"/>
    <w:tmpl w:val="9FF405E8"/>
    <w:lvl w:ilvl="0" w:tplc="603EA558">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06DC6584"/>
    <w:multiLevelType w:val="multilevel"/>
    <w:tmpl w:val="953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29008A"/>
    <w:multiLevelType w:val="hybridMultilevel"/>
    <w:tmpl w:val="BA70CA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3AA1A92"/>
    <w:multiLevelType w:val="hybridMultilevel"/>
    <w:tmpl w:val="F092A2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4E371D0"/>
    <w:multiLevelType w:val="hybridMultilevel"/>
    <w:tmpl w:val="5FA82E88"/>
    <w:lvl w:ilvl="0" w:tplc="6D9EADC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 w15:restartNumberingAfterBreak="0">
    <w:nsid w:val="167C4B28"/>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9E46F24"/>
    <w:multiLevelType w:val="hybridMultilevel"/>
    <w:tmpl w:val="685CF49C"/>
    <w:lvl w:ilvl="0" w:tplc="4128ED3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EE6233"/>
    <w:multiLevelType w:val="hybridMultilevel"/>
    <w:tmpl w:val="1CDE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3D7273"/>
    <w:multiLevelType w:val="hybridMultilevel"/>
    <w:tmpl w:val="DAC422A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51332D"/>
    <w:multiLevelType w:val="hybridMultilevel"/>
    <w:tmpl w:val="F9D2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B2408"/>
    <w:multiLevelType w:val="multilevel"/>
    <w:tmpl w:val="663217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67730E4"/>
    <w:multiLevelType w:val="hybridMultilevel"/>
    <w:tmpl w:val="D458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77814"/>
    <w:multiLevelType w:val="hybridMultilevel"/>
    <w:tmpl w:val="15A8473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EE47F3"/>
    <w:multiLevelType w:val="hybridMultilevel"/>
    <w:tmpl w:val="FC5E40C2"/>
    <w:lvl w:ilvl="0" w:tplc="0E88D41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DE64AB"/>
    <w:multiLevelType w:val="hybridMultilevel"/>
    <w:tmpl w:val="18444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52729"/>
    <w:multiLevelType w:val="hybridMultilevel"/>
    <w:tmpl w:val="0AD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012E2"/>
    <w:multiLevelType w:val="hybridMultilevel"/>
    <w:tmpl w:val="5844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66D83"/>
    <w:multiLevelType w:val="multilevel"/>
    <w:tmpl w:val="1338B13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564141CC"/>
    <w:multiLevelType w:val="multilevel"/>
    <w:tmpl w:val="F3FEE53C"/>
    <w:lvl w:ilvl="0">
      <w:start w:val="2"/>
      <w:numFmt w:val="decimal"/>
      <w:lvlText w:val="%1."/>
      <w:lvlJc w:val="left"/>
      <w:pPr>
        <w:ind w:left="360" w:hanging="360"/>
      </w:pPr>
      <w:rPr>
        <w:rFonts w:eastAsiaTheme="minorHAnsi" w:hint="default"/>
        <w:b/>
      </w:rPr>
    </w:lvl>
    <w:lvl w:ilvl="1">
      <w:start w:val="3"/>
      <w:numFmt w:val="decimal"/>
      <w:lvlText w:val="%1.%2."/>
      <w:lvlJc w:val="left"/>
      <w:pPr>
        <w:ind w:left="814" w:hanging="360"/>
      </w:pPr>
      <w:rPr>
        <w:rFonts w:eastAsiaTheme="minorHAnsi" w:hint="default"/>
        <w:b/>
      </w:rPr>
    </w:lvl>
    <w:lvl w:ilvl="2">
      <w:start w:val="1"/>
      <w:numFmt w:val="decimal"/>
      <w:lvlText w:val="%1.%2.%3."/>
      <w:lvlJc w:val="left"/>
      <w:pPr>
        <w:ind w:left="1628" w:hanging="720"/>
      </w:pPr>
      <w:rPr>
        <w:rFonts w:eastAsiaTheme="minorHAnsi" w:hint="default"/>
        <w:b/>
      </w:rPr>
    </w:lvl>
    <w:lvl w:ilvl="3">
      <w:start w:val="1"/>
      <w:numFmt w:val="decimal"/>
      <w:lvlText w:val="%1.%2.%3.%4."/>
      <w:lvlJc w:val="left"/>
      <w:pPr>
        <w:ind w:left="2082" w:hanging="720"/>
      </w:pPr>
      <w:rPr>
        <w:rFonts w:eastAsiaTheme="minorHAnsi" w:hint="default"/>
        <w:b/>
      </w:rPr>
    </w:lvl>
    <w:lvl w:ilvl="4">
      <w:start w:val="1"/>
      <w:numFmt w:val="decimal"/>
      <w:lvlText w:val="%1.%2.%3.%4.%5."/>
      <w:lvlJc w:val="left"/>
      <w:pPr>
        <w:ind w:left="2896" w:hanging="1080"/>
      </w:pPr>
      <w:rPr>
        <w:rFonts w:eastAsiaTheme="minorHAnsi" w:hint="default"/>
        <w:b/>
      </w:rPr>
    </w:lvl>
    <w:lvl w:ilvl="5">
      <w:start w:val="1"/>
      <w:numFmt w:val="decimal"/>
      <w:lvlText w:val="%1.%2.%3.%4.%5.%6."/>
      <w:lvlJc w:val="left"/>
      <w:pPr>
        <w:ind w:left="3350" w:hanging="1080"/>
      </w:pPr>
      <w:rPr>
        <w:rFonts w:eastAsiaTheme="minorHAnsi" w:hint="default"/>
        <w:b/>
      </w:rPr>
    </w:lvl>
    <w:lvl w:ilvl="6">
      <w:start w:val="1"/>
      <w:numFmt w:val="decimal"/>
      <w:lvlText w:val="%1.%2.%3.%4.%5.%6.%7."/>
      <w:lvlJc w:val="left"/>
      <w:pPr>
        <w:ind w:left="4164" w:hanging="1440"/>
      </w:pPr>
      <w:rPr>
        <w:rFonts w:eastAsiaTheme="minorHAnsi" w:hint="default"/>
        <w:b/>
      </w:rPr>
    </w:lvl>
    <w:lvl w:ilvl="7">
      <w:start w:val="1"/>
      <w:numFmt w:val="decimal"/>
      <w:lvlText w:val="%1.%2.%3.%4.%5.%6.%7.%8."/>
      <w:lvlJc w:val="left"/>
      <w:pPr>
        <w:ind w:left="4618" w:hanging="1440"/>
      </w:pPr>
      <w:rPr>
        <w:rFonts w:eastAsiaTheme="minorHAnsi" w:hint="default"/>
        <w:b/>
      </w:rPr>
    </w:lvl>
    <w:lvl w:ilvl="8">
      <w:start w:val="1"/>
      <w:numFmt w:val="decimal"/>
      <w:lvlText w:val="%1.%2.%3.%4.%5.%6.%7.%8.%9."/>
      <w:lvlJc w:val="left"/>
      <w:pPr>
        <w:ind w:left="5432" w:hanging="1800"/>
      </w:pPr>
      <w:rPr>
        <w:rFonts w:eastAsiaTheme="minorHAnsi" w:hint="default"/>
        <w:b/>
      </w:rPr>
    </w:lvl>
  </w:abstractNum>
  <w:abstractNum w:abstractNumId="25" w15:restartNumberingAfterBreak="0">
    <w:nsid w:val="578264EF"/>
    <w:multiLevelType w:val="multilevel"/>
    <w:tmpl w:val="ECBCAC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FD56B2"/>
    <w:multiLevelType w:val="hybridMultilevel"/>
    <w:tmpl w:val="FF505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B0E8F"/>
    <w:multiLevelType w:val="multilevel"/>
    <w:tmpl w:val="429019D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DEB541D"/>
    <w:multiLevelType w:val="hybridMultilevel"/>
    <w:tmpl w:val="6090CAF8"/>
    <w:lvl w:ilvl="0" w:tplc="3B42B8EA">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60421480"/>
    <w:multiLevelType w:val="multilevel"/>
    <w:tmpl w:val="39C002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12935C8"/>
    <w:multiLevelType w:val="multilevel"/>
    <w:tmpl w:val="FB241A2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843E6"/>
    <w:multiLevelType w:val="hybridMultilevel"/>
    <w:tmpl w:val="E9D8C7C4"/>
    <w:lvl w:ilvl="0" w:tplc="1966D44C">
      <w:start w:val="2024"/>
      <w:numFmt w:val="decimal"/>
      <w:lvlText w:val="%1"/>
      <w:lvlJc w:val="left"/>
      <w:pPr>
        <w:ind w:left="979" w:hanging="48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3" w15:restartNumberingAfterBreak="0">
    <w:nsid w:val="66DE1996"/>
    <w:multiLevelType w:val="hybridMultilevel"/>
    <w:tmpl w:val="20F012C0"/>
    <w:lvl w:ilvl="0" w:tplc="43742B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7A2990"/>
    <w:multiLevelType w:val="hybridMultilevel"/>
    <w:tmpl w:val="6B60C83A"/>
    <w:lvl w:ilvl="0" w:tplc="8A984C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9E135AA"/>
    <w:multiLevelType w:val="hybridMultilevel"/>
    <w:tmpl w:val="996C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EA76D9"/>
    <w:multiLevelType w:val="multilevel"/>
    <w:tmpl w:val="73B0AA2E"/>
    <w:lvl w:ilvl="0">
      <w:start w:val="1"/>
      <w:numFmt w:val="decimal"/>
      <w:lvlText w:val="%1."/>
      <w:lvlJc w:val="left"/>
      <w:pPr>
        <w:ind w:left="502" w:hanging="360"/>
      </w:pPr>
      <w:rPr>
        <w:rFonts w:hint="default"/>
        <w:b/>
        <w:bCs/>
        <w:i w:val="0"/>
        <w:iCs w:val="0"/>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37" w15:restartNumberingAfterBreak="0">
    <w:nsid w:val="6BA4395F"/>
    <w:multiLevelType w:val="hybridMultilevel"/>
    <w:tmpl w:val="525E5F04"/>
    <w:lvl w:ilvl="0" w:tplc="3ADA4ED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CEA1FE6"/>
    <w:multiLevelType w:val="hybridMultilevel"/>
    <w:tmpl w:val="E8E8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17CC5"/>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 w15:restartNumberingAfterBreak="0">
    <w:nsid w:val="712D28EB"/>
    <w:multiLevelType w:val="hybridMultilevel"/>
    <w:tmpl w:val="A4A033D8"/>
    <w:lvl w:ilvl="0" w:tplc="A14A077C">
      <w:start w:val="1"/>
      <w:numFmt w:val="decimal"/>
      <w:lvlText w:val="%1."/>
      <w:lvlJc w:val="left"/>
      <w:pPr>
        <w:ind w:left="720" w:hanging="360"/>
      </w:pPr>
      <w:rPr>
        <w:rFonts w:hint="default"/>
      </w:rPr>
    </w:lvl>
    <w:lvl w:ilvl="1" w:tplc="42D4466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E0819"/>
    <w:multiLevelType w:val="multilevel"/>
    <w:tmpl w:val="DC72A198"/>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6CD75C5"/>
    <w:multiLevelType w:val="hybridMultilevel"/>
    <w:tmpl w:val="B2120626"/>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43"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399666">
    <w:abstractNumId w:val="20"/>
  </w:num>
  <w:num w:numId="2" w16cid:durableId="1014771511">
    <w:abstractNumId w:val="13"/>
  </w:num>
  <w:num w:numId="3" w16cid:durableId="2122911707">
    <w:abstractNumId w:val="42"/>
  </w:num>
  <w:num w:numId="4" w16cid:durableId="1025252335">
    <w:abstractNumId w:val="37"/>
  </w:num>
  <w:num w:numId="5" w16cid:durableId="1189639433">
    <w:abstractNumId w:val="28"/>
  </w:num>
  <w:num w:numId="6" w16cid:durableId="177086934">
    <w:abstractNumId w:val="2"/>
  </w:num>
  <w:num w:numId="7" w16cid:durableId="602227550">
    <w:abstractNumId w:val="41"/>
  </w:num>
  <w:num w:numId="8" w16cid:durableId="577443830">
    <w:abstractNumId w:val="3"/>
  </w:num>
  <w:num w:numId="9" w16cid:durableId="1508326349">
    <w:abstractNumId w:val="18"/>
  </w:num>
  <w:num w:numId="10" w16cid:durableId="1246380742">
    <w:abstractNumId w:val="40"/>
  </w:num>
  <w:num w:numId="11" w16cid:durableId="140007628">
    <w:abstractNumId w:val="31"/>
  </w:num>
  <w:num w:numId="12" w16cid:durableId="1975985861">
    <w:abstractNumId w:val="23"/>
  </w:num>
  <w:num w:numId="13" w16cid:durableId="1329945299">
    <w:abstractNumId w:val="43"/>
  </w:num>
  <w:num w:numId="14" w16cid:durableId="1907449727">
    <w:abstractNumId w:val="7"/>
  </w:num>
  <w:num w:numId="15" w16cid:durableId="299460332">
    <w:abstractNumId w:val="11"/>
  </w:num>
  <w:num w:numId="16" w16cid:durableId="1004937727">
    <w:abstractNumId w:val="36"/>
  </w:num>
  <w:num w:numId="17" w16cid:durableId="1732072439">
    <w:abstractNumId w:val="34"/>
  </w:num>
  <w:num w:numId="18" w16cid:durableId="1843156464">
    <w:abstractNumId w:val="5"/>
  </w:num>
  <w:num w:numId="19" w16cid:durableId="1677615621">
    <w:abstractNumId w:val="4"/>
  </w:num>
  <w:num w:numId="20" w16cid:durableId="141041506">
    <w:abstractNumId w:val="17"/>
  </w:num>
  <w:num w:numId="21" w16cid:durableId="1717317524">
    <w:abstractNumId w:val="27"/>
  </w:num>
  <w:num w:numId="22" w16cid:durableId="1979676189">
    <w:abstractNumId w:val="14"/>
  </w:num>
  <w:num w:numId="23" w16cid:durableId="1871452097">
    <w:abstractNumId w:val="12"/>
  </w:num>
  <w:num w:numId="24" w16cid:durableId="329917893">
    <w:abstractNumId w:val="16"/>
  </w:num>
  <w:num w:numId="25" w16cid:durableId="1526676702">
    <w:abstractNumId w:val="38"/>
  </w:num>
  <w:num w:numId="26" w16cid:durableId="1424106876">
    <w:abstractNumId w:val="35"/>
  </w:num>
  <w:num w:numId="27" w16cid:durableId="1393583303">
    <w:abstractNumId w:val="15"/>
  </w:num>
  <w:num w:numId="28" w16cid:durableId="1630159061">
    <w:abstractNumId w:val="8"/>
  </w:num>
  <w:num w:numId="29" w16cid:durableId="535584769">
    <w:abstractNumId w:val="9"/>
  </w:num>
  <w:num w:numId="30" w16cid:durableId="835607871">
    <w:abstractNumId w:val="39"/>
  </w:num>
  <w:num w:numId="31" w16cid:durableId="2035302641">
    <w:abstractNumId w:val="24"/>
  </w:num>
  <w:num w:numId="32" w16cid:durableId="171917309">
    <w:abstractNumId w:val="32"/>
  </w:num>
  <w:num w:numId="33" w16cid:durableId="1404793382">
    <w:abstractNumId w:val="29"/>
  </w:num>
  <w:num w:numId="34" w16cid:durableId="310060157">
    <w:abstractNumId w:val="30"/>
  </w:num>
  <w:num w:numId="35" w16cid:durableId="1033385223">
    <w:abstractNumId w:val="25"/>
  </w:num>
  <w:num w:numId="36" w16cid:durableId="1890608009">
    <w:abstractNumId w:val="22"/>
  </w:num>
  <w:num w:numId="37" w16cid:durableId="622536345">
    <w:abstractNumId w:val="6"/>
  </w:num>
  <w:num w:numId="38" w16cid:durableId="898709943">
    <w:abstractNumId w:val="0"/>
  </w:num>
  <w:num w:numId="39" w16cid:durableId="933783886">
    <w:abstractNumId w:val="26"/>
  </w:num>
  <w:num w:numId="40" w16cid:durableId="589317712">
    <w:abstractNumId w:val="1"/>
  </w:num>
  <w:num w:numId="41" w16cid:durableId="1216551505">
    <w:abstractNumId w:val="21"/>
  </w:num>
  <w:num w:numId="42" w16cid:durableId="1069113221">
    <w:abstractNumId w:val="10"/>
  </w:num>
  <w:num w:numId="43" w16cid:durableId="1474250708">
    <w:abstractNumId w:val="19"/>
  </w:num>
  <w:num w:numId="44" w16cid:durableId="9488975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315E"/>
    <w:rsid w:val="00003417"/>
    <w:rsid w:val="00003832"/>
    <w:rsid w:val="00004D81"/>
    <w:rsid w:val="00005DEE"/>
    <w:rsid w:val="0000751A"/>
    <w:rsid w:val="00010E1C"/>
    <w:rsid w:val="00010E5F"/>
    <w:rsid w:val="000110F6"/>
    <w:rsid w:val="00012111"/>
    <w:rsid w:val="00012626"/>
    <w:rsid w:val="00014814"/>
    <w:rsid w:val="00015241"/>
    <w:rsid w:val="00016C57"/>
    <w:rsid w:val="00017985"/>
    <w:rsid w:val="00021B92"/>
    <w:rsid w:val="00022BDF"/>
    <w:rsid w:val="00024B3D"/>
    <w:rsid w:val="00024B8E"/>
    <w:rsid w:val="000279DF"/>
    <w:rsid w:val="00031D6A"/>
    <w:rsid w:val="0003413D"/>
    <w:rsid w:val="00035302"/>
    <w:rsid w:val="00036D8B"/>
    <w:rsid w:val="000415CB"/>
    <w:rsid w:val="00042113"/>
    <w:rsid w:val="0004235A"/>
    <w:rsid w:val="00042B8E"/>
    <w:rsid w:val="00045C12"/>
    <w:rsid w:val="000460B3"/>
    <w:rsid w:val="000475CB"/>
    <w:rsid w:val="0005141E"/>
    <w:rsid w:val="00051D3E"/>
    <w:rsid w:val="0005231A"/>
    <w:rsid w:val="000537BC"/>
    <w:rsid w:val="00056007"/>
    <w:rsid w:val="00056E0D"/>
    <w:rsid w:val="000579DD"/>
    <w:rsid w:val="000618C4"/>
    <w:rsid w:val="00062573"/>
    <w:rsid w:val="0006294C"/>
    <w:rsid w:val="000650A6"/>
    <w:rsid w:val="000665D6"/>
    <w:rsid w:val="00072036"/>
    <w:rsid w:val="00072170"/>
    <w:rsid w:val="0007252B"/>
    <w:rsid w:val="0007279A"/>
    <w:rsid w:val="00073767"/>
    <w:rsid w:val="000778D9"/>
    <w:rsid w:val="00077FDE"/>
    <w:rsid w:val="000806C2"/>
    <w:rsid w:val="00080D17"/>
    <w:rsid w:val="00080D3E"/>
    <w:rsid w:val="00080ED9"/>
    <w:rsid w:val="0008301E"/>
    <w:rsid w:val="0008314F"/>
    <w:rsid w:val="000840CB"/>
    <w:rsid w:val="00086BF7"/>
    <w:rsid w:val="00087B2A"/>
    <w:rsid w:val="00087FF5"/>
    <w:rsid w:val="0009000D"/>
    <w:rsid w:val="00091135"/>
    <w:rsid w:val="0009118C"/>
    <w:rsid w:val="00091468"/>
    <w:rsid w:val="00091D6C"/>
    <w:rsid w:val="00092B84"/>
    <w:rsid w:val="0009383C"/>
    <w:rsid w:val="00094932"/>
    <w:rsid w:val="00095DBE"/>
    <w:rsid w:val="000A135D"/>
    <w:rsid w:val="000A1EDD"/>
    <w:rsid w:val="000A23E9"/>
    <w:rsid w:val="000A36EA"/>
    <w:rsid w:val="000A3BDF"/>
    <w:rsid w:val="000A4579"/>
    <w:rsid w:val="000A46AB"/>
    <w:rsid w:val="000A4E7A"/>
    <w:rsid w:val="000A6982"/>
    <w:rsid w:val="000A777F"/>
    <w:rsid w:val="000B246D"/>
    <w:rsid w:val="000B24A7"/>
    <w:rsid w:val="000B2528"/>
    <w:rsid w:val="000B540B"/>
    <w:rsid w:val="000C0A13"/>
    <w:rsid w:val="000C1DA6"/>
    <w:rsid w:val="000C2319"/>
    <w:rsid w:val="000C2417"/>
    <w:rsid w:val="000C396C"/>
    <w:rsid w:val="000C4437"/>
    <w:rsid w:val="000C46E2"/>
    <w:rsid w:val="000C5DFD"/>
    <w:rsid w:val="000C6618"/>
    <w:rsid w:val="000C6E4B"/>
    <w:rsid w:val="000C79E7"/>
    <w:rsid w:val="000D0D9A"/>
    <w:rsid w:val="000D1B7E"/>
    <w:rsid w:val="000D3B20"/>
    <w:rsid w:val="000D3BB8"/>
    <w:rsid w:val="000D3DA8"/>
    <w:rsid w:val="000D5758"/>
    <w:rsid w:val="000D5BE5"/>
    <w:rsid w:val="000D78B3"/>
    <w:rsid w:val="000E03E1"/>
    <w:rsid w:val="000E40BC"/>
    <w:rsid w:val="000E4F19"/>
    <w:rsid w:val="000E7598"/>
    <w:rsid w:val="000E77A7"/>
    <w:rsid w:val="000E7B39"/>
    <w:rsid w:val="000F0890"/>
    <w:rsid w:val="000F21EF"/>
    <w:rsid w:val="000F225E"/>
    <w:rsid w:val="000F26F3"/>
    <w:rsid w:val="000F5401"/>
    <w:rsid w:val="000F79C1"/>
    <w:rsid w:val="000F7E80"/>
    <w:rsid w:val="000FC6E6"/>
    <w:rsid w:val="00100B0B"/>
    <w:rsid w:val="0010123E"/>
    <w:rsid w:val="001013F6"/>
    <w:rsid w:val="0010462B"/>
    <w:rsid w:val="00110157"/>
    <w:rsid w:val="001103B9"/>
    <w:rsid w:val="00113DF4"/>
    <w:rsid w:val="001148DF"/>
    <w:rsid w:val="001149A0"/>
    <w:rsid w:val="00115DFA"/>
    <w:rsid w:val="001160B0"/>
    <w:rsid w:val="00116CC9"/>
    <w:rsid w:val="00117199"/>
    <w:rsid w:val="00122471"/>
    <w:rsid w:val="001237CE"/>
    <w:rsid w:val="00124DDA"/>
    <w:rsid w:val="001253C4"/>
    <w:rsid w:val="0012692A"/>
    <w:rsid w:val="001278FF"/>
    <w:rsid w:val="001302F1"/>
    <w:rsid w:val="00130823"/>
    <w:rsid w:val="00131D59"/>
    <w:rsid w:val="00132F7E"/>
    <w:rsid w:val="00133A6A"/>
    <w:rsid w:val="00135198"/>
    <w:rsid w:val="00135C33"/>
    <w:rsid w:val="0013635C"/>
    <w:rsid w:val="00140217"/>
    <w:rsid w:val="00140A29"/>
    <w:rsid w:val="00141C5C"/>
    <w:rsid w:val="00141FEF"/>
    <w:rsid w:val="00142201"/>
    <w:rsid w:val="0014396B"/>
    <w:rsid w:val="00143A02"/>
    <w:rsid w:val="00143B37"/>
    <w:rsid w:val="00143DBE"/>
    <w:rsid w:val="001452E1"/>
    <w:rsid w:val="0014707E"/>
    <w:rsid w:val="001471DC"/>
    <w:rsid w:val="00147CA7"/>
    <w:rsid w:val="001503AB"/>
    <w:rsid w:val="00150AA2"/>
    <w:rsid w:val="001532C1"/>
    <w:rsid w:val="00153C9D"/>
    <w:rsid w:val="00154A47"/>
    <w:rsid w:val="0015537A"/>
    <w:rsid w:val="00155D63"/>
    <w:rsid w:val="00156C57"/>
    <w:rsid w:val="00156D83"/>
    <w:rsid w:val="00157D56"/>
    <w:rsid w:val="00160C0B"/>
    <w:rsid w:val="0016161B"/>
    <w:rsid w:val="00163117"/>
    <w:rsid w:val="00165FF4"/>
    <w:rsid w:val="001669BB"/>
    <w:rsid w:val="00167A1F"/>
    <w:rsid w:val="00171A87"/>
    <w:rsid w:val="00172212"/>
    <w:rsid w:val="0017419A"/>
    <w:rsid w:val="0017587F"/>
    <w:rsid w:val="00176555"/>
    <w:rsid w:val="00176E0D"/>
    <w:rsid w:val="00177403"/>
    <w:rsid w:val="00181727"/>
    <w:rsid w:val="00181B7E"/>
    <w:rsid w:val="0018204D"/>
    <w:rsid w:val="0018227A"/>
    <w:rsid w:val="00182664"/>
    <w:rsid w:val="00182B52"/>
    <w:rsid w:val="0018313D"/>
    <w:rsid w:val="001834EF"/>
    <w:rsid w:val="0019009D"/>
    <w:rsid w:val="00192357"/>
    <w:rsid w:val="00195B2E"/>
    <w:rsid w:val="001979D9"/>
    <w:rsid w:val="001A0784"/>
    <w:rsid w:val="001A1898"/>
    <w:rsid w:val="001A1E30"/>
    <w:rsid w:val="001A4342"/>
    <w:rsid w:val="001A57DA"/>
    <w:rsid w:val="001A5CDB"/>
    <w:rsid w:val="001A606D"/>
    <w:rsid w:val="001A761C"/>
    <w:rsid w:val="001A76D6"/>
    <w:rsid w:val="001B04B8"/>
    <w:rsid w:val="001B0C51"/>
    <w:rsid w:val="001B0D76"/>
    <w:rsid w:val="001B3646"/>
    <w:rsid w:val="001B373B"/>
    <w:rsid w:val="001B3A54"/>
    <w:rsid w:val="001B45F0"/>
    <w:rsid w:val="001B48B3"/>
    <w:rsid w:val="001B73A4"/>
    <w:rsid w:val="001C102A"/>
    <w:rsid w:val="001C37E3"/>
    <w:rsid w:val="001C3D81"/>
    <w:rsid w:val="001C445F"/>
    <w:rsid w:val="001C4C04"/>
    <w:rsid w:val="001C5F37"/>
    <w:rsid w:val="001C6248"/>
    <w:rsid w:val="001C7CA1"/>
    <w:rsid w:val="001D14E2"/>
    <w:rsid w:val="001D3674"/>
    <w:rsid w:val="001D37FD"/>
    <w:rsid w:val="001D5505"/>
    <w:rsid w:val="001E10D8"/>
    <w:rsid w:val="001E3DD5"/>
    <w:rsid w:val="001E3EF7"/>
    <w:rsid w:val="001E483A"/>
    <w:rsid w:val="001E5326"/>
    <w:rsid w:val="001E541D"/>
    <w:rsid w:val="001E5768"/>
    <w:rsid w:val="001E5E42"/>
    <w:rsid w:val="001F02BD"/>
    <w:rsid w:val="001F256B"/>
    <w:rsid w:val="001F4101"/>
    <w:rsid w:val="001F4EDF"/>
    <w:rsid w:val="001F56A1"/>
    <w:rsid w:val="001F6B28"/>
    <w:rsid w:val="001F6BC5"/>
    <w:rsid w:val="001F7D15"/>
    <w:rsid w:val="001F7DC5"/>
    <w:rsid w:val="00200916"/>
    <w:rsid w:val="002010AB"/>
    <w:rsid w:val="0020161B"/>
    <w:rsid w:val="002026F5"/>
    <w:rsid w:val="00202F23"/>
    <w:rsid w:val="00203633"/>
    <w:rsid w:val="00204531"/>
    <w:rsid w:val="00205C00"/>
    <w:rsid w:val="00205E98"/>
    <w:rsid w:val="00206DD6"/>
    <w:rsid w:val="00212A25"/>
    <w:rsid w:val="00213C6F"/>
    <w:rsid w:val="002150DD"/>
    <w:rsid w:val="00215118"/>
    <w:rsid w:val="00215330"/>
    <w:rsid w:val="00217246"/>
    <w:rsid w:val="002214E0"/>
    <w:rsid w:val="00221F29"/>
    <w:rsid w:val="0022246F"/>
    <w:rsid w:val="002229DF"/>
    <w:rsid w:val="002230D6"/>
    <w:rsid w:val="002235D2"/>
    <w:rsid w:val="002252A8"/>
    <w:rsid w:val="00225868"/>
    <w:rsid w:val="00231C95"/>
    <w:rsid w:val="00237192"/>
    <w:rsid w:val="002372E4"/>
    <w:rsid w:val="002378AA"/>
    <w:rsid w:val="0024007B"/>
    <w:rsid w:val="002401C4"/>
    <w:rsid w:val="00241685"/>
    <w:rsid w:val="00241BB1"/>
    <w:rsid w:val="00241DC1"/>
    <w:rsid w:val="002442EF"/>
    <w:rsid w:val="00245175"/>
    <w:rsid w:val="00246791"/>
    <w:rsid w:val="00251116"/>
    <w:rsid w:val="0025136E"/>
    <w:rsid w:val="00251945"/>
    <w:rsid w:val="0025275A"/>
    <w:rsid w:val="00254642"/>
    <w:rsid w:val="00256DD1"/>
    <w:rsid w:val="00257C64"/>
    <w:rsid w:val="00262D60"/>
    <w:rsid w:val="002653CD"/>
    <w:rsid w:val="00266349"/>
    <w:rsid w:val="00267AB2"/>
    <w:rsid w:val="00270972"/>
    <w:rsid w:val="00271B82"/>
    <w:rsid w:val="00271FF8"/>
    <w:rsid w:val="002731DB"/>
    <w:rsid w:val="00273683"/>
    <w:rsid w:val="0027533A"/>
    <w:rsid w:val="0028161A"/>
    <w:rsid w:val="0028371F"/>
    <w:rsid w:val="0028481A"/>
    <w:rsid w:val="00285F63"/>
    <w:rsid w:val="00287B0B"/>
    <w:rsid w:val="00291762"/>
    <w:rsid w:val="00292BA3"/>
    <w:rsid w:val="00292F8D"/>
    <w:rsid w:val="002A0332"/>
    <w:rsid w:val="002A0AE1"/>
    <w:rsid w:val="002A0B93"/>
    <w:rsid w:val="002A0C5F"/>
    <w:rsid w:val="002A4426"/>
    <w:rsid w:val="002A72AB"/>
    <w:rsid w:val="002B064E"/>
    <w:rsid w:val="002B0BB5"/>
    <w:rsid w:val="002B109F"/>
    <w:rsid w:val="002B1621"/>
    <w:rsid w:val="002B1C78"/>
    <w:rsid w:val="002B2B82"/>
    <w:rsid w:val="002B63BB"/>
    <w:rsid w:val="002B653C"/>
    <w:rsid w:val="002B66E6"/>
    <w:rsid w:val="002B6C2D"/>
    <w:rsid w:val="002B6FEB"/>
    <w:rsid w:val="002B70FA"/>
    <w:rsid w:val="002B7AC6"/>
    <w:rsid w:val="002B7EBB"/>
    <w:rsid w:val="002C00DB"/>
    <w:rsid w:val="002C0453"/>
    <w:rsid w:val="002C12DC"/>
    <w:rsid w:val="002C46B7"/>
    <w:rsid w:val="002C49C5"/>
    <w:rsid w:val="002C6EDC"/>
    <w:rsid w:val="002C6F49"/>
    <w:rsid w:val="002D177B"/>
    <w:rsid w:val="002D1E1A"/>
    <w:rsid w:val="002D5905"/>
    <w:rsid w:val="002E4926"/>
    <w:rsid w:val="002E60A0"/>
    <w:rsid w:val="002E6335"/>
    <w:rsid w:val="002E65BF"/>
    <w:rsid w:val="002E7CE8"/>
    <w:rsid w:val="002F01D2"/>
    <w:rsid w:val="002F04CF"/>
    <w:rsid w:val="002F07D3"/>
    <w:rsid w:val="002F1B72"/>
    <w:rsid w:val="002F2317"/>
    <w:rsid w:val="002F23CD"/>
    <w:rsid w:val="002F269A"/>
    <w:rsid w:val="002F270E"/>
    <w:rsid w:val="002F2CF4"/>
    <w:rsid w:val="002F3817"/>
    <w:rsid w:val="002F5284"/>
    <w:rsid w:val="002F5635"/>
    <w:rsid w:val="002F590B"/>
    <w:rsid w:val="002F728F"/>
    <w:rsid w:val="00301677"/>
    <w:rsid w:val="0030189B"/>
    <w:rsid w:val="00303DBF"/>
    <w:rsid w:val="003043E6"/>
    <w:rsid w:val="0030464D"/>
    <w:rsid w:val="0030502A"/>
    <w:rsid w:val="00306713"/>
    <w:rsid w:val="003070B9"/>
    <w:rsid w:val="00307320"/>
    <w:rsid w:val="00307733"/>
    <w:rsid w:val="00310325"/>
    <w:rsid w:val="00310EC5"/>
    <w:rsid w:val="0031222A"/>
    <w:rsid w:val="00313ABE"/>
    <w:rsid w:val="00313C4C"/>
    <w:rsid w:val="00313D60"/>
    <w:rsid w:val="003142A1"/>
    <w:rsid w:val="0031589B"/>
    <w:rsid w:val="003159E8"/>
    <w:rsid w:val="00317D8C"/>
    <w:rsid w:val="00320151"/>
    <w:rsid w:val="003218B6"/>
    <w:rsid w:val="00322263"/>
    <w:rsid w:val="003230AC"/>
    <w:rsid w:val="00323908"/>
    <w:rsid w:val="00323AC3"/>
    <w:rsid w:val="0032425D"/>
    <w:rsid w:val="00324A4E"/>
    <w:rsid w:val="00326871"/>
    <w:rsid w:val="00327559"/>
    <w:rsid w:val="00327A6E"/>
    <w:rsid w:val="00327AB1"/>
    <w:rsid w:val="00327D82"/>
    <w:rsid w:val="003313BC"/>
    <w:rsid w:val="00332E5C"/>
    <w:rsid w:val="00333BD0"/>
    <w:rsid w:val="00334033"/>
    <w:rsid w:val="003359BF"/>
    <w:rsid w:val="00335EB4"/>
    <w:rsid w:val="0033667D"/>
    <w:rsid w:val="003366C4"/>
    <w:rsid w:val="00336ED3"/>
    <w:rsid w:val="00337D72"/>
    <w:rsid w:val="003407C1"/>
    <w:rsid w:val="00342C81"/>
    <w:rsid w:val="00343C12"/>
    <w:rsid w:val="00345ADE"/>
    <w:rsid w:val="00347EAD"/>
    <w:rsid w:val="003514BA"/>
    <w:rsid w:val="00352281"/>
    <w:rsid w:val="00352381"/>
    <w:rsid w:val="003534B0"/>
    <w:rsid w:val="00353B25"/>
    <w:rsid w:val="003559A4"/>
    <w:rsid w:val="00360026"/>
    <w:rsid w:val="00360367"/>
    <w:rsid w:val="00360478"/>
    <w:rsid w:val="00362DFD"/>
    <w:rsid w:val="00366741"/>
    <w:rsid w:val="0036727C"/>
    <w:rsid w:val="00367448"/>
    <w:rsid w:val="00370FDD"/>
    <w:rsid w:val="00371266"/>
    <w:rsid w:val="00371993"/>
    <w:rsid w:val="00372E23"/>
    <w:rsid w:val="00377FF6"/>
    <w:rsid w:val="00381474"/>
    <w:rsid w:val="003822BB"/>
    <w:rsid w:val="00382354"/>
    <w:rsid w:val="003832CF"/>
    <w:rsid w:val="00384BF8"/>
    <w:rsid w:val="00384C6E"/>
    <w:rsid w:val="00385146"/>
    <w:rsid w:val="003856F6"/>
    <w:rsid w:val="00387D39"/>
    <w:rsid w:val="00393C82"/>
    <w:rsid w:val="00393D19"/>
    <w:rsid w:val="003977EE"/>
    <w:rsid w:val="003A0C8A"/>
    <w:rsid w:val="003A1C5F"/>
    <w:rsid w:val="003A28F0"/>
    <w:rsid w:val="003A3F48"/>
    <w:rsid w:val="003A425D"/>
    <w:rsid w:val="003A640C"/>
    <w:rsid w:val="003A6DE0"/>
    <w:rsid w:val="003A7679"/>
    <w:rsid w:val="003A7ACB"/>
    <w:rsid w:val="003B00FB"/>
    <w:rsid w:val="003B0585"/>
    <w:rsid w:val="003B1C04"/>
    <w:rsid w:val="003B2510"/>
    <w:rsid w:val="003B3D62"/>
    <w:rsid w:val="003B4F75"/>
    <w:rsid w:val="003C007A"/>
    <w:rsid w:val="003C395F"/>
    <w:rsid w:val="003C44F0"/>
    <w:rsid w:val="003C4696"/>
    <w:rsid w:val="003C5410"/>
    <w:rsid w:val="003C5A78"/>
    <w:rsid w:val="003C5ECF"/>
    <w:rsid w:val="003C61A0"/>
    <w:rsid w:val="003D0C6C"/>
    <w:rsid w:val="003D0CE2"/>
    <w:rsid w:val="003D27D0"/>
    <w:rsid w:val="003D3648"/>
    <w:rsid w:val="003D36C5"/>
    <w:rsid w:val="003D4BA2"/>
    <w:rsid w:val="003E0ADD"/>
    <w:rsid w:val="003E0D3D"/>
    <w:rsid w:val="003E0E20"/>
    <w:rsid w:val="003E0E8C"/>
    <w:rsid w:val="003E1161"/>
    <w:rsid w:val="003E275C"/>
    <w:rsid w:val="003E2DC2"/>
    <w:rsid w:val="003F2273"/>
    <w:rsid w:val="003F2EE1"/>
    <w:rsid w:val="003F3207"/>
    <w:rsid w:val="003F495D"/>
    <w:rsid w:val="003F4F60"/>
    <w:rsid w:val="003F5523"/>
    <w:rsid w:val="003F591B"/>
    <w:rsid w:val="003F6E0B"/>
    <w:rsid w:val="003F7B28"/>
    <w:rsid w:val="004001B6"/>
    <w:rsid w:val="00400A77"/>
    <w:rsid w:val="00402C7A"/>
    <w:rsid w:val="00403363"/>
    <w:rsid w:val="004036C3"/>
    <w:rsid w:val="00405E91"/>
    <w:rsid w:val="0040616B"/>
    <w:rsid w:val="00406B48"/>
    <w:rsid w:val="004074BE"/>
    <w:rsid w:val="00407E1A"/>
    <w:rsid w:val="00410E27"/>
    <w:rsid w:val="00410FDB"/>
    <w:rsid w:val="00413EAA"/>
    <w:rsid w:val="00417D5F"/>
    <w:rsid w:val="0042011C"/>
    <w:rsid w:val="00420BBD"/>
    <w:rsid w:val="00422620"/>
    <w:rsid w:val="00423A15"/>
    <w:rsid w:val="00424190"/>
    <w:rsid w:val="00427366"/>
    <w:rsid w:val="0043111A"/>
    <w:rsid w:val="004333C6"/>
    <w:rsid w:val="004353B4"/>
    <w:rsid w:val="004367FD"/>
    <w:rsid w:val="0043695D"/>
    <w:rsid w:val="00440A3E"/>
    <w:rsid w:val="00441074"/>
    <w:rsid w:val="004416D1"/>
    <w:rsid w:val="00444614"/>
    <w:rsid w:val="00444617"/>
    <w:rsid w:val="00444C89"/>
    <w:rsid w:val="0044602F"/>
    <w:rsid w:val="00447D6A"/>
    <w:rsid w:val="004520D0"/>
    <w:rsid w:val="00452319"/>
    <w:rsid w:val="0045269C"/>
    <w:rsid w:val="0045366B"/>
    <w:rsid w:val="00453F40"/>
    <w:rsid w:val="00454DA9"/>
    <w:rsid w:val="004562AB"/>
    <w:rsid w:val="004579B5"/>
    <w:rsid w:val="00457F0C"/>
    <w:rsid w:val="00461A94"/>
    <w:rsid w:val="00463E77"/>
    <w:rsid w:val="0046431B"/>
    <w:rsid w:val="00464A64"/>
    <w:rsid w:val="004667AC"/>
    <w:rsid w:val="0047151C"/>
    <w:rsid w:val="004721DE"/>
    <w:rsid w:val="0047228F"/>
    <w:rsid w:val="00472987"/>
    <w:rsid w:val="00472D35"/>
    <w:rsid w:val="00472EB3"/>
    <w:rsid w:val="00473FA7"/>
    <w:rsid w:val="00474D83"/>
    <w:rsid w:val="004753D3"/>
    <w:rsid w:val="00477D09"/>
    <w:rsid w:val="00480D16"/>
    <w:rsid w:val="00481EB4"/>
    <w:rsid w:val="00483D9B"/>
    <w:rsid w:val="00486100"/>
    <w:rsid w:val="004868E5"/>
    <w:rsid w:val="0048758F"/>
    <w:rsid w:val="004878D9"/>
    <w:rsid w:val="00494536"/>
    <w:rsid w:val="00494666"/>
    <w:rsid w:val="00495994"/>
    <w:rsid w:val="004A3BD5"/>
    <w:rsid w:val="004A45FC"/>
    <w:rsid w:val="004A4B4B"/>
    <w:rsid w:val="004A6086"/>
    <w:rsid w:val="004A6326"/>
    <w:rsid w:val="004A633C"/>
    <w:rsid w:val="004A7175"/>
    <w:rsid w:val="004B3BB1"/>
    <w:rsid w:val="004B50AD"/>
    <w:rsid w:val="004B5D14"/>
    <w:rsid w:val="004B5FB8"/>
    <w:rsid w:val="004C13E4"/>
    <w:rsid w:val="004C230A"/>
    <w:rsid w:val="004C24BE"/>
    <w:rsid w:val="004C44ED"/>
    <w:rsid w:val="004C59F9"/>
    <w:rsid w:val="004C5D2B"/>
    <w:rsid w:val="004C5E74"/>
    <w:rsid w:val="004C7670"/>
    <w:rsid w:val="004C7DFB"/>
    <w:rsid w:val="004D0A9F"/>
    <w:rsid w:val="004D119F"/>
    <w:rsid w:val="004D1AA8"/>
    <w:rsid w:val="004D23BC"/>
    <w:rsid w:val="004D4BE1"/>
    <w:rsid w:val="004D4FD4"/>
    <w:rsid w:val="004D7D42"/>
    <w:rsid w:val="004E0266"/>
    <w:rsid w:val="004E034C"/>
    <w:rsid w:val="004E235C"/>
    <w:rsid w:val="004E46A3"/>
    <w:rsid w:val="004E4F32"/>
    <w:rsid w:val="004E5BD0"/>
    <w:rsid w:val="004E713C"/>
    <w:rsid w:val="004E75C4"/>
    <w:rsid w:val="004E7F5B"/>
    <w:rsid w:val="004F4682"/>
    <w:rsid w:val="004F55E8"/>
    <w:rsid w:val="004F6C53"/>
    <w:rsid w:val="004F722F"/>
    <w:rsid w:val="005010E2"/>
    <w:rsid w:val="005016EA"/>
    <w:rsid w:val="005019EC"/>
    <w:rsid w:val="005022DA"/>
    <w:rsid w:val="005042E7"/>
    <w:rsid w:val="0050435E"/>
    <w:rsid w:val="00505A46"/>
    <w:rsid w:val="00505C37"/>
    <w:rsid w:val="0050615A"/>
    <w:rsid w:val="00507687"/>
    <w:rsid w:val="00507F1A"/>
    <w:rsid w:val="0051018B"/>
    <w:rsid w:val="00510859"/>
    <w:rsid w:val="00511E3A"/>
    <w:rsid w:val="0051249C"/>
    <w:rsid w:val="0051363C"/>
    <w:rsid w:val="00513A98"/>
    <w:rsid w:val="00515E9B"/>
    <w:rsid w:val="00516DF2"/>
    <w:rsid w:val="0052008D"/>
    <w:rsid w:val="00520E02"/>
    <w:rsid w:val="005218DA"/>
    <w:rsid w:val="00522AFB"/>
    <w:rsid w:val="0052358B"/>
    <w:rsid w:val="00524599"/>
    <w:rsid w:val="00524AEC"/>
    <w:rsid w:val="00524BFB"/>
    <w:rsid w:val="00526CA2"/>
    <w:rsid w:val="00527DD6"/>
    <w:rsid w:val="00531668"/>
    <w:rsid w:val="00531839"/>
    <w:rsid w:val="00533D66"/>
    <w:rsid w:val="00533EBB"/>
    <w:rsid w:val="00535D71"/>
    <w:rsid w:val="0053656E"/>
    <w:rsid w:val="005372B9"/>
    <w:rsid w:val="00537929"/>
    <w:rsid w:val="005410CE"/>
    <w:rsid w:val="0054165F"/>
    <w:rsid w:val="00541E57"/>
    <w:rsid w:val="005421A0"/>
    <w:rsid w:val="0054432D"/>
    <w:rsid w:val="005457CB"/>
    <w:rsid w:val="00545B7C"/>
    <w:rsid w:val="00545FDB"/>
    <w:rsid w:val="005510D4"/>
    <w:rsid w:val="00551FD4"/>
    <w:rsid w:val="00552668"/>
    <w:rsid w:val="00555218"/>
    <w:rsid w:val="00556047"/>
    <w:rsid w:val="00560184"/>
    <w:rsid w:val="00561111"/>
    <w:rsid w:val="00561C60"/>
    <w:rsid w:val="0056252C"/>
    <w:rsid w:val="005669BE"/>
    <w:rsid w:val="00566A76"/>
    <w:rsid w:val="005708B4"/>
    <w:rsid w:val="00571F48"/>
    <w:rsid w:val="00573EA1"/>
    <w:rsid w:val="00574381"/>
    <w:rsid w:val="0057507E"/>
    <w:rsid w:val="0057540A"/>
    <w:rsid w:val="00576132"/>
    <w:rsid w:val="00577BC7"/>
    <w:rsid w:val="0058233E"/>
    <w:rsid w:val="00583DCE"/>
    <w:rsid w:val="00584656"/>
    <w:rsid w:val="00586822"/>
    <w:rsid w:val="005908E2"/>
    <w:rsid w:val="00593186"/>
    <w:rsid w:val="00594259"/>
    <w:rsid w:val="005951AA"/>
    <w:rsid w:val="00595E06"/>
    <w:rsid w:val="00597C6A"/>
    <w:rsid w:val="00597C77"/>
    <w:rsid w:val="005A03B6"/>
    <w:rsid w:val="005A06BE"/>
    <w:rsid w:val="005A0DDE"/>
    <w:rsid w:val="005A1881"/>
    <w:rsid w:val="005A2237"/>
    <w:rsid w:val="005A2778"/>
    <w:rsid w:val="005A2CB5"/>
    <w:rsid w:val="005A4726"/>
    <w:rsid w:val="005B0CEC"/>
    <w:rsid w:val="005B1479"/>
    <w:rsid w:val="005B3582"/>
    <w:rsid w:val="005B47D9"/>
    <w:rsid w:val="005B5416"/>
    <w:rsid w:val="005B564F"/>
    <w:rsid w:val="005B5841"/>
    <w:rsid w:val="005B650B"/>
    <w:rsid w:val="005B67AD"/>
    <w:rsid w:val="005B6DAB"/>
    <w:rsid w:val="005B7488"/>
    <w:rsid w:val="005C015F"/>
    <w:rsid w:val="005C0240"/>
    <w:rsid w:val="005C045F"/>
    <w:rsid w:val="005C1EC8"/>
    <w:rsid w:val="005C22B3"/>
    <w:rsid w:val="005C2B16"/>
    <w:rsid w:val="005C534C"/>
    <w:rsid w:val="005D1911"/>
    <w:rsid w:val="005D2A42"/>
    <w:rsid w:val="005D3EB8"/>
    <w:rsid w:val="005D45AE"/>
    <w:rsid w:val="005D4A81"/>
    <w:rsid w:val="005D52E2"/>
    <w:rsid w:val="005D7FD1"/>
    <w:rsid w:val="005E14A6"/>
    <w:rsid w:val="005E22DD"/>
    <w:rsid w:val="005E325A"/>
    <w:rsid w:val="005E362F"/>
    <w:rsid w:val="005E36C4"/>
    <w:rsid w:val="005E4CF2"/>
    <w:rsid w:val="005E5B44"/>
    <w:rsid w:val="005E78A9"/>
    <w:rsid w:val="005F0778"/>
    <w:rsid w:val="005F0B6D"/>
    <w:rsid w:val="005F19AF"/>
    <w:rsid w:val="005F1E84"/>
    <w:rsid w:val="005F230E"/>
    <w:rsid w:val="005F4363"/>
    <w:rsid w:val="005F541E"/>
    <w:rsid w:val="005F58E5"/>
    <w:rsid w:val="005F5C94"/>
    <w:rsid w:val="005F656B"/>
    <w:rsid w:val="005F6CC2"/>
    <w:rsid w:val="005F6D7B"/>
    <w:rsid w:val="005F736B"/>
    <w:rsid w:val="005F785C"/>
    <w:rsid w:val="005F78BF"/>
    <w:rsid w:val="00601BD8"/>
    <w:rsid w:val="00601D66"/>
    <w:rsid w:val="00601E2D"/>
    <w:rsid w:val="00603210"/>
    <w:rsid w:val="00603747"/>
    <w:rsid w:val="0060446E"/>
    <w:rsid w:val="0060715B"/>
    <w:rsid w:val="00607DEF"/>
    <w:rsid w:val="00610C14"/>
    <w:rsid w:val="0061313C"/>
    <w:rsid w:val="00613F33"/>
    <w:rsid w:val="00613FBB"/>
    <w:rsid w:val="006155B4"/>
    <w:rsid w:val="0061567E"/>
    <w:rsid w:val="00616BB1"/>
    <w:rsid w:val="006222D6"/>
    <w:rsid w:val="00622672"/>
    <w:rsid w:val="006239CE"/>
    <w:rsid w:val="00623DF3"/>
    <w:rsid w:val="00625698"/>
    <w:rsid w:val="00631EF8"/>
    <w:rsid w:val="0063544C"/>
    <w:rsid w:val="00637D22"/>
    <w:rsid w:val="00640E71"/>
    <w:rsid w:val="00643641"/>
    <w:rsid w:val="00643B1D"/>
    <w:rsid w:val="0064430F"/>
    <w:rsid w:val="00645D31"/>
    <w:rsid w:val="0064735F"/>
    <w:rsid w:val="00647981"/>
    <w:rsid w:val="00651803"/>
    <w:rsid w:val="00651E15"/>
    <w:rsid w:val="00654AAF"/>
    <w:rsid w:val="006569A6"/>
    <w:rsid w:val="00657375"/>
    <w:rsid w:val="00660FB5"/>
    <w:rsid w:val="00661167"/>
    <w:rsid w:val="0066201A"/>
    <w:rsid w:val="006624AF"/>
    <w:rsid w:val="006626BD"/>
    <w:rsid w:val="006631D4"/>
    <w:rsid w:val="006651E7"/>
    <w:rsid w:val="00665607"/>
    <w:rsid w:val="00666577"/>
    <w:rsid w:val="00671AF6"/>
    <w:rsid w:val="0067499F"/>
    <w:rsid w:val="00675FDD"/>
    <w:rsid w:val="006773AE"/>
    <w:rsid w:val="006777E3"/>
    <w:rsid w:val="00680570"/>
    <w:rsid w:val="00680A42"/>
    <w:rsid w:val="00680D9A"/>
    <w:rsid w:val="0068102C"/>
    <w:rsid w:val="006825B1"/>
    <w:rsid w:val="00682C94"/>
    <w:rsid w:val="006839C5"/>
    <w:rsid w:val="00685572"/>
    <w:rsid w:val="00687CE1"/>
    <w:rsid w:val="00687E8A"/>
    <w:rsid w:val="00690C62"/>
    <w:rsid w:val="00691C40"/>
    <w:rsid w:val="00691EA8"/>
    <w:rsid w:val="00692258"/>
    <w:rsid w:val="006935A4"/>
    <w:rsid w:val="00693FEE"/>
    <w:rsid w:val="00694F50"/>
    <w:rsid w:val="00695C15"/>
    <w:rsid w:val="006969E7"/>
    <w:rsid w:val="006978A2"/>
    <w:rsid w:val="006A0068"/>
    <w:rsid w:val="006A0378"/>
    <w:rsid w:val="006A0D4C"/>
    <w:rsid w:val="006A34F8"/>
    <w:rsid w:val="006A3858"/>
    <w:rsid w:val="006B1B17"/>
    <w:rsid w:val="006B3760"/>
    <w:rsid w:val="006B44EA"/>
    <w:rsid w:val="006B4891"/>
    <w:rsid w:val="006B4E0D"/>
    <w:rsid w:val="006B5537"/>
    <w:rsid w:val="006B5884"/>
    <w:rsid w:val="006B6249"/>
    <w:rsid w:val="006B64AF"/>
    <w:rsid w:val="006B6B29"/>
    <w:rsid w:val="006B7E33"/>
    <w:rsid w:val="006C102E"/>
    <w:rsid w:val="006C1230"/>
    <w:rsid w:val="006C38B9"/>
    <w:rsid w:val="006C3B4C"/>
    <w:rsid w:val="006C3F58"/>
    <w:rsid w:val="006C7516"/>
    <w:rsid w:val="006D09DF"/>
    <w:rsid w:val="006D1C2E"/>
    <w:rsid w:val="006D1C9F"/>
    <w:rsid w:val="006D41DC"/>
    <w:rsid w:val="006D4793"/>
    <w:rsid w:val="006D7177"/>
    <w:rsid w:val="006D7F09"/>
    <w:rsid w:val="006E2885"/>
    <w:rsid w:val="006E2892"/>
    <w:rsid w:val="006E2CE5"/>
    <w:rsid w:val="006E383D"/>
    <w:rsid w:val="006E3E21"/>
    <w:rsid w:val="006E5F0D"/>
    <w:rsid w:val="006E5FD0"/>
    <w:rsid w:val="006F068E"/>
    <w:rsid w:val="006F0A75"/>
    <w:rsid w:val="006F0CC7"/>
    <w:rsid w:val="006F1A91"/>
    <w:rsid w:val="006F2D5D"/>
    <w:rsid w:val="006F4B9C"/>
    <w:rsid w:val="006F504A"/>
    <w:rsid w:val="006F53A3"/>
    <w:rsid w:val="006F75BC"/>
    <w:rsid w:val="006F772A"/>
    <w:rsid w:val="007014FA"/>
    <w:rsid w:val="007026D2"/>
    <w:rsid w:val="00705589"/>
    <w:rsid w:val="00706083"/>
    <w:rsid w:val="0070625E"/>
    <w:rsid w:val="00710402"/>
    <w:rsid w:val="00710484"/>
    <w:rsid w:val="007107CC"/>
    <w:rsid w:val="00712C75"/>
    <w:rsid w:val="00713257"/>
    <w:rsid w:val="00713380"/>
    <w:rsid w:val="007155D6"/>
    <w:rsid w:val="00716B7B"/>
    <w:rsid w:val="0072174C"/>
    <w:rsid w:val="007222DA"/>
    <w:rsid w:val="00722B34"/>
    <w:rsid w:val="00723C67"/>
    <w:rsid w:val="00724AA1"/>
    <w:rsid w:val="007262FF"/>
    <w:rsid w:val="007279D3"/>
    <w:rsid w:val="00730E8A"/>
    <w:rsid w:val="00731A69"/>
    <w:rsid w:val="0073315A"/>
    <w:rsid w:val="00733846"/>
    <w:rsid w:val="0073512F"/>
    <w:rsid w:val="007364EE"/>
    <w:rsid w:val="0073667C"/>
    <w:rsid w:val="0073670B"/>
    <w:rsid w:val="00742055"/>
    <w:rsid w:val="007445AC"/>
    <w:rsid w:val="00747E2B"/>
    <w:rsid w:val="007505F2"/>
    <w:rsid w:val="007545C3"/>
    <w:rsid w:val="007551E6"/>
    <w:rsid w:val="00756656"/>
    <w:rsid w:val="00760069"/>
    <w:rsid w:val="007601D3"/>
    <w:rsid w:val="007622E3"/>
    <w:rsid w:val="00762377"/>
    <w:rsid w:val="00764D61"/>
    <w:rsid w:val="00765FA5"/>
    <w:rsid w:val="00765FBD"/>
    <w:rsid w:val="0076621C"/>
    <w:rsid w:val="007662C9"/>
    <w:rsid w:val="00767593"/>
    <w:rsid w:val="00770640"/>
    <w:rsid w:val="00773717"/>
    <w:rsid w:val="00773C56"/>
    <w:rsid w:val="007753E1"/>
    <w:rsid w:val="00776779"/>
    <w:rsid w:val="00777D67"/>
    <w:rsid w:val="00782B70"/>
    <w:rsid w:val="00782F04"/>
    <w:rsid w:val="0078389A"/>
    <w:rsid w:val="007850C7"/>
    <w:rsid w:val="0078670F"/>
    <w:rsid w:val="0079103E"/>
    <w:rsid w:val="0079156A"/>
    <w:rsid w:val="0079269F"/>
    <w:rsid w:val="00792F44"/>
    <w:rsid w:val="00793767"/>
    <w:rsid w:val="00793ACA"/>
    <w:rsid w:val="00793FBE"/>
    <w:rsid w:val="00794A6E"/>
    <w:rsid w:val="00795FF7"/>
    <w:rsid w:val="007969D7"/>
    <w:rsid w:val="00796C20"/>
    <w:rsid w:val="007974C3"/>
    <w:rsid w:val="007A026C"/>
    <w:rsid w:val="007A0479"/>
    <w:rsid w:val="007A2200"/>
    <w:rsid w:val="007A3420"/>
    <w:rsid w:val="007A37DF"/>
    <w:rsid w:val="007A38F4"/>
    <w:rsid w:val="007A3A96"/>
    <w:rsid w:val="007A3ADB"/>
    <w:rsid w:val="007A3CD1"/>
    <w:rsid w:val="007A74A8"/>
    <w:rsid w:val="007B00C4"/>
    <w:rsid w:val="007B03AB"/>
    <w:rsid w:val="007B132B"/>
    <w:rsid w:val="007B3454"/>
    <w:rsid w:val="007B442C"/>
    <w:rsid w:val="007B59F5"/>
    <w:rsid w:val="007B6549"/>
    <w:rsid w:val="007B6727"/>
    <w:rsid w:val="007B70AB"/>
    <w:rsid w:val="007B7922"/>
    <w:rsid w:val="007C0F9C"/>
    <w:rsid w:val="007C1A94"/>
    <w:rsid w:val="007C3DBB"/>
    <w:rsid w:val="007C66BB"/>
    <w:rsid w:val="007C6E56"/>
    <w:rsid w:val="007D203B"/>
    <w:rsid w:val="007D21B9"/>
    <w:rsid w:val="007D2619"/>
    <w:rsid w:val="007D2CD8"/>
    <w:rsid w:val="007D31A9"/>
    <w:rsid w:val="007D38CB"/>
    <w:rsid w:val="007D58AB"/>
    <w:rsid w:val="007D6C70"/>
    <w:rsid w:val="007E1686"/>
    <w:rsid w:val="007E1FD8"/>
    <w:rsid w:val="007E3229"/>
    <w:rsid w:val="007E4C38"/>
    <w:rsid w:val="007E4D1B"/>
    <w:rsid w:val="007E5588"/>
    <w:rsid w:val="007F001E"/>
    <w:rsid w:val="007F08CB"/>
    <w:rsid w:val="007F0A3F"/>
    <w:rsid w:val="007F22B0"/>
    <w:rsid w:val="007F33B6"/>
    <w:rsid w:val="007F432A"/>
    <w:rsid w:val="007F4FB1"/>
    <w:rsid w:val="007F5123"/>
    <w:rsid w:val="007F742E"/>
    <w:rsid w:val="007F7467"/>
    <w:rsid w:val="007F7924"/>
    <w:rsid w:val="008004FE"/>
    <w:rsid w:val="00800672"/>
    <w:rsid w:val="0080204A"/>
    <w:rsid w:val="00803DE7"/>
    <w:rsid w:val="008040D0"/>
    <w:rsid w:val="008058F4"/>
    <w:rsid w:val="00805C02"/>
    <w:rsid w:val="00805ECA"/>
    <w:rsid w:val="008124A1"/>
    <w:rsid w:val="00812891"/>
    <w:rsid w:val="00815930"/>
    <w:rsid w:val="00821E31"/>
    <w:rsid w:val="00823054"/>
    <w:rsid w:val="0082334B"/>
    <w:rsid w:val="008235FB"/>
    <w:rsid w:val="00823770"/>
    <w:rsid w:val="00825CCF"/>
    <w:rsid w:val="008266C5"/>
    <w:rsid w:val="00827612"/>
    <w:rsid w:val="00827DBF"/>
    <w:rsid w:val="00827E74"/>
    <w:rsid w:val="00832C18"/>
    <w:rsid w:val="00834837"/>
    <w:rsid w:val="00836DC8"/>
    <w:rsid w:val="008408C1"/>
    <w:rsid w:val="008412C0"/>
    <w:rsid w:val="008412ED"/>
    <w:rsid w:val="00842CEE"/>
    <w:rsid w:val="00843533"/>
    <w:rsid w:val="00843C7F"/>
    <w:rsid w:val="0084440E"/>
    <w:rsid w:val="00844691"/>
    <w:rsid w:val="00844A25"/>
    <w:rsid w:val="008454C9"/>
    <w:rsid w:val="008466C0"/>
    <w:rsid w:val="00847190"/>
    <w:rsid w:val="008473FB"/>
    <w:rsid w:val="00847A7B"/>
    <w:rsid w:val="008509A2"/>
    <w:rsid w:val="00850F4C"/>
    <w:rsid w:val="008535B3"/>
    <w:rsid w:val="008546F2"/>
    <w:rsid w:val="0085527C"/>
    <w:rsid w:val="008563BD"/>
    <w:rsid w:val="00861222"/>
    <w:rsid w:val="008621C3"/>
    <w:rsid w:val="00862DA8"/>
    <w:rsid w:val="00863668"/>
    <w:rsid w:val="0086448B"/>
    <w:rsid w:val="0086506D"/>
    <w:rsid w:val="008665EB"/>
    <w:rsid w:val="0086782E"/>
    <w:rsid w:val="00870DEF"/>
    <w:rsid w:val="00872752"/>
    <w:rsid w:val="00872AA7"/>
    <w:rsid w:val="00874E6A"/>
    <w:rsid w:val="0087729A"/>
    <w:rsid w:val="008777F6"/>
    <w:rsid w:val="00880420"/>
    <w:rsid w:val="008816AE"/>
    <w:rsid w:val="0088172F"/>
    <w:rsid w:val="008823A6"/>
    <w:rsid w:val="00882BAE"/>
    <w:rsid w:val="00883B65"/>
    <w:rsid w:val="00883FDD"/>
    <w:rsid w:val="00885216"/>
    <w:rsid w:val="0088560A"/>
    <w:rsid w:val="00885D4B"/>
    <w:rsid w:val="008874D5"/>
    <w:rsid w:val="00891B4B"/>
    <w:rsid w:val="008920D0"/>
    <w:rsid w:val="0089618F"/>
    <w:rsid w:val="008974C5"/>
    <w:rsid w:val="00897686"/>
    <w:rsid w:val="00897AB7"/>
    <w:rsid w:val="008A0744"/>
    <w:rsid w:val="008A07F6"/>
    <w:rsid w:val="008A0E6B"/>
    <w:rsid w:val="008A1F60"/>
    <w:rsid w:val="008A2831"/>
    <w:rsid w:val="008A6067"/>
    <w:rsid w:val="008A7937"/>
    <w:rsid w:val="008B15E9"/>
    <w:rsid w:val="008B25AE"/>
    <w:rsid w:val="008B2804"/>
    <w:rsid w:val="008B2F73"/>
    <w:rsid w:val="008B3BE5"/>
    <w:rsid w:val="008B51DD"/>
    <w:rsid w:val="008B585E"/>
    <w:rsid w:val="008B60FC"/>
    <w:rsid w:val="008B6350"/>
    <w:rsid w:val="008C0283"/>
    <w:rsid w:val="008C03A1"/>
    <w:rsid w:val="008C077F"/>
    <w:rsid w:val="008C0FD4"/>
    <w:rsid w:val="008C2615"/>
    <w:rsid w:val="008C28A4"/>
    <w:rsid w:val="008C3530"/>
    <w:rsid w:val="008C475A"/>
    <w:rsid w:val="008C4E21"/>
    <w:rsid w:val="008C5090"/>
    <w:rsid w:val="008C724E"/>
    <w:rsid w:val="008C7ECC"/>
    <w:rsid w:val="008D0D21"/>
    <w:rsid w:val="008D16A6"/>
    <w:rsid w:val="008D23E7"/>
    <w:rsid w:val="008D3D10"/>
    <w:rsid w:val="008D6349"/>
    <w:rsid w:val="008D695E"/>
    <w:rsid w:val="008D747F"/>
    <w:rsid w:val="008E119F"/>
    <w:rsid w:val="008E19C6"/>
    <w:rsid w:val="008E3FAA"/>
    <w:rsid w:val="008E4AD5"/>
    <w:rsid w:val="008E4F09"/>
    <w:rsid w:val="008E5AAF"/>
    <w:rsid w:val="008E5ED2"/>
    <w:rsid w:val="008E62E5"/>
    <w:rsid w:val="008E73A9"/>
    <w:rsid w:val="008F0775"/>
    <w:rsid w:val="008F07E9"/>
    <w:rsid w:val="008F0FBF"/>
    <w:rsid w:val="008F1034"/>
    <w:rsid w:val="008F1419"/>
    <w:rsid w:val="008F219F"/>
    <w:rsid w:val="008F31D8"/>
    <w:rsid w:val="008F3CAE"/>
    <w:rsid w:val="008F5D7C"/>
    <w:rsid w:val="00900C13"/>
    <w:rsid w:val="00901B50"/>
    <w:rsid w:val="0090278B"/>
    <w:rsid w:val="00903D2B"/>
    <w:rsid w:val="009051C9"/>
    <w:rsid w:val="0090543C"/>
    <w:rsid w:val="00905669"/>
    <w:rsid w:val="00905897"/>
    <w:rsid w:val="00905A4D"/>
    <w:rsid w:val="00905B2D"/>
    <w:rsid w:val="009061E8"/>
    <w:rsid w:val="00907E31"/>
    <w:rsid w:val="00907FB6"/>
    <w:rsid w:val="00910DCF"/>
    <w:rsid w:val="00914029"/>
    <w:rsid w:val="00914970"/>
    <w:rsid w:val="00915A14"/>
    <w:rsid w:val="00916301"/>
    <w:rsid w:val="009176EB"/>
    <w:rsid w:val="00920CCB"/>
    <w:rsid w:val="00921623"/>
    <w:rsid w:val="00922F39"/>
    <w:rsid w:val="00924CF7"/>
    <w:rsid w:val="00926474"/>
    <w:rsid w:val="009307C5"/>
    <w:rsid w:val="00930DAB"/>
    <w:rsid w:val="00933122"/>
    <w:rsid w:val="009335FC"/>
    <w:rsid w:val="00933D43"/>
    <w:rsid w:val="00933D81"/>
    <w:rsid w:val="00934299"/>
    <w:rsid w:val="00935972"/>
    <w:rsid w:val="009361AD"/>
    <w:rsid w:val="00936566"/>
    <w:rsid w:val="00936D62"/>
    <w:rsid w:val="00941AD9"/>
    <w:rsid w:val="009423B3"/>
    <w:rsid w:val="00943B11"/>
    <w:rsid w:val="009446E4"/>
    <w:rsid w:val="00944DD1"/>
    <w:rsid w:val="009451FB"/>
    <w:rsid w:val="00945FB9"/>
    <w:rsid w:val="0094605D"/>
    <w:rsid w:val="00950FF5"/>
    <w:rsid w:val="009517AA"/>
    <w:rsid w:val="00952EBF"/>
    <w:rsid w:val="009534AD"/>
    <w:rsid w:val="00953BDF"/>
    <w:rsid w:val="0095603B"/>
    <w:rsid w:val="00961905"/>
    <w:rsid w:val="0096399B"/>
    <w:rsid w:val="0096632E"/>
    <w:rsid w:val="009668F5"/>
    <w:rsid w:val="00966D32"/>
    <w:rsid w:val="00966D4B"/>
    <w:rsid w:val="00966E23"/>
    <w:rsid w:val="009673B3"/>
    <w:rsid w:val="00971BD6"/>
    <w:rsid w:val="009722A0"/>
    <w:rsid w:val="009726AC"/>
    <w:rsid w:val="00972B9F"/>
    <w:rsid w:val="00975F2C"/>
    <w:rsid w:val="00976AA9"/>
    <w:rsid w:val="009809E9"/>
    <w:rsid w:val="0098101C"/>
    <w:rsid w:val="0098176C"/>
    <w:rsid w:val="00982774"/>
    <w:rsid w:val="00983DAE"/>
    <w:rsid w:val="00984B07"/>
    <w:rsid w:val="00984C0B"/>
    <w:rsid w:val="00985B06"/>
    <w:rsid w:val="009861FD"/>
    <w:rsid w:val="00986A83"/>
    <w:rsid w:val="00987800"/>
    <w:rsid w:val="00993D8F"/>
    <w:rsid w:val="009942B7"/>
    <w:rsid w:val="00994828"/>
    <w:rsid w:val="0099631E"/>
    <w:rsid w:val="00996BC8"/>
    <w:rsid w:val="009977DB"/>
    <w:rsid w:val="00997D1F"/>
    <w:rsid w:val="009A0758"/>
    <w:rsid w:val="009A0769"/>
    <w:rsid w:val="009A1D8C"/>
    <w:rsid w:val="009A2AD3"/>
    <w:rsid w:val="009A4666"/>
    <w:rsid w:val="009A6099"/>
    <w:rsid w:val="009A6B54"/>
    <w:rsid w:val="009B0DEC"/>
    <w:rsid w:val="009B255F"/>
    <w:rsid w:val="009B29C6"/>
    <w:rsid w:val="009B4E30"/>
    <w:rsid w:val="009B5DC1"/>
    <w:rsid w:val="009B7129"/>
    <w:rsid w:val="009B75B8"/>
    <w:rsid w:val="009C088B"/>
    <w:rsid w:val="009C2925"/>
    <w:rsid w:val="009C3319"/>
    <w:rsid w:val="009C3C80"/>
    <w:rsid w:val="009C4468"/>
    <w:rsid w:val="009C53D1"/>
    <w:rsid w:val="009C5B8E"/>
    <w:rsid w:val="009C728D"/>
    <w:rsid w:val="009C75E5"/>
    <w:rsid w:val="009C7D98"/>
    <w:rsid w:val="009D125E"/>
    <w:rsid w:val="009D24BA"/>
    <w:rsid w:val="009D4DBD"/>
    <w:rsid w:val="009E0CE9"/>
    <w:rsid w:val="009E25BE"/>
    <w:rsid w:val="009E3B51"/>
    <w:rsid w:val="009E4826"/>
    <w:rsid w:val="009F01C5"/>
    <w:rsid w:val="009F3E1E"/>
    <w:rsid w:val="009F3E9D"/>
    <w:rsid w:val="009F4716"/>
    <w:rsid w:val="009F4D51"/>
    <w:rsid w:val="009F5809"/>
    <w:rsid w:val="009F7F8B"/>
    <w:rsid w:val="00A004AA"/>
    <w:rsid w:val="00A00DE3"/>
    <w:rsid w:val="00A0167A"/>
    <w:rsid w:val="00A02F8B"/>
    <w:rsid w:val="00A11522"/>
    <w:rsid w:val="00A11924"/>
    <w:rsid w:val="00A12476"/>
    <w:rsid w:val="00A1305E"/>
    <w:rsid w:val="00A1314E"/>
    <w:rsid w:val="00A1325E"/>
    <w:rsid w:val="00A1327D"/>
    <w:rsid w:val="00A15B6C"/>
    <w:rsid w:val="00A1631D"/>
    <w:rsid w:val="00A16A0B"/>
    <w:rsid w:val="00A17AAF"/>
    <w:rsid w:val="00A21FAD"/>
    <w:rsid w:val="00A22731"/>
    <w:rsid w:val="00A22D3E"/>
    <w:rsid w:val="00A27082"/>
    <w:rsid w:val="00A30A10"/>
    <w:rsid w:val="00A31138"/>
    <w:rsid w:val="00A319DD"/>
    <w:rsid w:val="00A33293"/>
    <w:rsid w:val="00A337EE"/>
    <w:rsid w:val="00A34155"/>
    <w:rsid w:val="00A356D8"/>
    <w:rsid w:val="00A361B0"/>
    <w:rsid w:val="00A3647E"/>
    <w:rsid w:val="00A373C7"/>
    <w:rsid w:val="00A37D5A"/>
    <w:rsid w:val="00A432FD"/>
    <w:rsid w:val="00A44513"/>
    <w:rsid w:val="00A44E56"/>
    <w:rsid w:val="00A502C2"/>
    <w:rsid w:val="00A506DC"/>
    <w:rsid w:val="00A53107"/>
    <w:rsid w:val="00A532C8"/>
    <w:rsid w:val="00A56CBC"/>
    <w:rsid w:val="00A65CA7"/>
    <w:rsid w:val="00A6627D"/>
    <w:rsid w:val="00A66D94"/>
    <w:rsid w:val="00A67D52"/>
    <w:rsid w:val="00A71234"/>
    <w:rsid w:val="00A7171C"/>
    <w:rsid w:val="00A71829"/>
    <w:rsid w:val="00A72312"/>
    <w:rsid w:val="00A72A62"/>
    <w:rsid w:val="00A75EA0"/>
    <w:rsid w:val="00A76025"/>
    <w:rsid w:val="00A76B05"/>
    <w:rsid w:val="00A77A7D"/>
    <w:rsid w:val="00A81B60"/>
    <w:rsid w:val="00A82A7F"/>
    <w:rsid w:val="00A82C86"/>
    <w:rsid w:val="00A8676F"/>
    <w:rsid w:val="00A868DD"/>
    <w:rsid w:val="00A904A0"/>
    <w:rsid w:val="00A90811"/>
    <w:rsid w:val="00A9089E"/>
    <w:rsid w:val="00A917B1"/>
    <w:rsid w:val="00A948DB"/>
    <w:rsid w:val="00A959F2"/>
    <w:rsid w:val="00A97377"/>
    <w:rsid w:val="00A973AF"/>
    <w:rsid w:val="00A97FB4"/>
    <w:rsid w:val="00AA0471"/>
    <w:rsid w:val="00AA26AF"/>
    <w:rsid w:val="00AA30B9"/>
    <w:rsid w:val="00AA41E3"/>
    <w:rsid w:val="00AA5820"/>
    <w:rsid w:val="00AA67ED"/>
    <w:rsid w:val="00AB17A0"/>
    <w:rsid w:val="00AB1A7B"/>
    <w:rsid w:val="00AB24ED"/>
    <w:rsid w:val="00AB416A"/>
    <w:rsid w:val="00AB6CBE"/>
    <w:rsid w:val="00AB6FEF"/>
    <w:rsid w:val="00AB7672"/>
    <w:rsid w:val="00AB7BF5"/>
    <w:rsid w:val="00AB7F2E"/>
    <w:rsid w:val="00AC05FF"/>
    <w:rsid w:val="00AC35D4"/>
    <w:rsid w:val="00AC4498"/>
    <w:rsid w:val="00AC46DF"/>
    <w:rsid w:val="00AC50CA"/>
    <w:rsid w:val="00AC753E"/>
    <w:rsid w:val="00AD0E2D"/>
    <w:rsid w:val="00AD0FBB"/>
    <w:rsid w:val="00AD37E6"/>
    <w:rsid w:val="00AD4D58"/>
    <w:rsid w:val="00AE05B8"/>
    <w:rsid w:val="00AE20EA"/>
    <w:rsid w:val="00AE3D0A"/>
    <w:rsid w:val="00AE60EA"/>
    <w:rsid w:val="00AE7607"/>
    <w:rsid w:val="00AF0E69"/>
    <w:rsid w:val="00AF1AFA"/>
    <w:rsid w:val="00AF334C"/>
    <w:rsid w:val="00AF44E6"/>
    <w:rsid w:val="00AF65C0"/>
    <w:rsid w:val="00AF6C57"/>
    <w:rsid w:val="00AF7587"/>
    <w:rsid w:val="00AF7B05"/>
    <w:rsid w:val="00B0217D"/>
    <w:rsid w:val="00B0239F"/>
    <w:rsid w:val="00B02BBD"/>
    <w:rsid w:val="00B05FCC"/>
    <w:rsid w:val="00B0738D"/>
    <w:rsid w:val="00B07722"/>
    <w:rsid w:val="00B07CC1"/>
    <w:rsid w:val="00B1029A"/>
    <w:rsid w:val="00B1090C"/>
    <w:rsid w:val="00B10B3F"/>
    <w:rsid w:val="00B11F19"/>
    <w:rsid w:val="00B123BB"/>
    <w:rsid w:val="00B15914"/>
    <w:rsid w:val="00B15953"/>
    <w:rsid w:val="00B1730B"/>
    <w:rsid w:val="00B2445F"/>
    <w:rsid w:val="00B249E7"/>
    <w:rsid w:val="00B26FAC"/>
    <w:rsid w:val="00B27053"/>
    <w:rsid w:val="00B306DB"/>
    <w:rsid w:val="00B3137A"/>
    <w:rsid w:val="00B32828"/>
    <w:rsid w:val="00B337D2"/>
    <w:rsid w:val="00B3461C"/>
    <w:rsid w:val="00B36BDD"/>
    <w:rsid w:val="00B36DDB"/>
    <w:rsid w:val="00B37E80"/>
    <w:rsid w:val="00B405AA"/>
    <w:rsid w:val="00B4086B"/>
    <w:rsid w:val="00B41635"/>
    <w:rsid w:val="00B41C9F"/>
    <w:rsid w:val="00B41EC6"/>
    <w:rsid w:val="00B42838"/>
    <w:rsid w:val="00B42D41"/>
    <w:rsid w:val="00B43A9B"/>
    <w:rsid w:val="00B43B17"/>
    <w:rsid w:val="00B44B23"/>
    <w:rsid w:val="00B45F89"/>
    <w:rsid w:val="00B461D7"/>
    <w:rsid w:val="00B46304"/>
    <w:rsid w:val="00B5140A"/>
    <w:rsid w:val="00B52648"/>
    <w:rsid w:val="00B535F3"/>
    <w:rsid w:val="00B53960"/>
    <w:rsid w:val="00B53D6A"/>
    <w:rsid w:val="00B55453"/>
    <w:rsid w:val="00B56D84"/>
    <w:rsid w:val="00B60849"/>
    <w:rsid w:val="00B60A69"/>
    <w:rsid w:val="00B6101C"/>
    <w:rsid w:val="00B61BCF"/>
    <w:rsid w:val="00B6396F"/>
    <w:rsid w:val="00B6431F"/>
    <w:rsid w:val="00B66BA6"/>
    <w:rsid w:val="00B67128"/>
    <w:rsid w:val="00B71D67"/>
    <w:rsid w:val="00B72D91"/>
    <w:rsid w:val="00B73937"/>
    <w:rsid w:val="00B74FC3"/>
    <w:rsid w:val="00B75CC0"/>
    <w:rsid w:val="00B76E06"/>
    <w:rsid w:val="00B77076"/>
    <w:rsid w:val="00B77C67"/>
    <w:rsid w:val="00B77EBD"/>
    <w:rsid w:val="00B8023F"/>
    <w:rsid w:val="00B834A4"/>
    <w:rsid w:val="00B8591E"/>
    <w:rsid w:val="00B8635B"/>
    <w:rsid w:val="00B86EA7"/>
    <w:rsid w:val="00B875E2"/>
    <w:rsid w:val="00B87B40"/>
    <w:rsid w:val="00B908E5"/>
    <w:rsid w:val="00B97848"/>
    <w:rsid w:val="00BA0D42"/>
    <w:rsid w:val="00BA2631"/>
    <w:rsid w:val="00BA307F"/>
    <w:rsid w:val="00BA46FF"/>
    <w:rsid w:val="00BA4959"/>
    <w:rsid w:val="00BA4A13"/>
    <w:rsid w:val="00BA58CA"/>
    <w:rsid w:val="00BB3B30"/>
    <w:rsid w:val="00BB472C"/>
    <w:rsid w:val="00BB4827"/>
    <w:rsid w:val="00BB6177"/>
    <w:rsid w:val="00BB6CB4"/>
    <w:rsid w:val="00BC041F"/>
    <w:rsid w:val="00BC0A6D"/>
    <w:rsid w:val="00BC2F16"/>
    <w:rsid w:val="00BC4227"/>
    <w:rsid w:val="00BC5AFE"/>
    <w:rsid w:val="00BC65DC"/>
    <w:rsid w:val="00BC6CA1"/>
    <w:rsid w:val="00BD12A0"/>
    <w:rsid w:val="00BD3B02"/>
    <w:rsid w:val="00BD3D0A"/>
    <w:rsid w:val="00BD785C"/>
    <w:rsid w:val="00BE225F"/>
    <w:rsid w:val="00BE2FDD"/>
    <w:rsid w:val="00BE3331"/>
    <w:rsid w:val="00BE5028"/>
    <w:rsid w:val="00BE53B9"/>
    <w:rsid w:val="00BE667B"/>
    <w:rsid w:val="00BE67F5"/>
    <w:rsid w:val="00BE6B69"/>
    <w:rsid w:val="00BE71AC"/>
    <w:rsid w:val="00BE752D"/>
    <w:rsid w:val="00BF02E1"/>
    <w:rsid w:val="00BF0E3C"/>
    <w:rsid w:val="00BF2051"/>
    <w:rsid w:val="00BF388C"/>
    <w:rsid w:val="00BF4F4E"/>
    <w:rsid w:val="00BF4FFA"/>
    <w:rsid w:val="00BF5979"/>
    <w:rsid w:val="00BF7684"/>
    <w:rsid w:val="00BF7880"/>
    <w:rsid w:val="00C025E2"/>
    <w:rsid w:val="00C03FC7"/>
    <w:rsid w:val="00C056E1"/>
    <w:rsid w:val="00C069E8"/>
    <w:rsid w:val="00C06EF2"/>
    <w:rsid w:val="00C0733A"/>
    <w:rsid w:val="00C10344"/>
    <w:rsid w:val="00C105AB"/>
    <w:rsid w:val="00C1108E"/>
    <w:rsid w:val="00C11827"/>
    <w:rsid w:val="00C11DF1"/>
    <w:rsid w:val="00C13425"/>
    <w:rsid w:val="00C1358F"/>
    <w:rsid w:val="00C1384C"/>
    <w:rsid w:val="00C14EC0"/>
    <w:rsid w:val="00C15124"/>
    <w:rsid w:val="00C15AE6"/>
    <w:rsid w:val="00C15D57"/>
    <w:rsid w:val="00C222E4"/>
    <w:rsid w:val="00C2358F"/>
    <w:rsid w:val="00C24774"/>
    <w:rsid w:val="00C26151"/>
    <w:rsid w:val="00C263F0"/>
    <w:rsid w:val="00C26542"/>
    <w:rsid w:val="00C30348"/>
    <w:rsid w:val="00C30B04"/>
    <w:rsid w:val="00C3448E"/>
    <w:rsid w:val="00C346B9"/>
    <w:rsid w:val="00C37004"/>
    <w:rsid w:val="00C4328D"/>
    <w:rsid w:val="00C449D5"/>
    <w:rsid w:val="00C474D6"/>
    <w:rsid w:val="00C51186"/>
    <w:rsid w:val="00C52CD2"/>
    <w:rsid w:val="00C556D8"/>
    <w:rsid w:val="00C55C81"/>
    <w:rsid w:val="00C5732C"/>
    <w:rsid w:val="00C57DD8"/>
    <w:rsid w:val="00C602C2"/>
    <w:rsid w:val="00C60A49"/>
    <w:rsid w:val="00C60AFE"/>
    <w:rsid w:val="00C60CAF"/>
    <w:rsid w:val="00C61F61"/>
    <w:rsid w:val="00C62B5C"/>
    <w:rsid w:val="00C62C0D"/>
    <w:rsid w:val="00C63076"/>
    <w:rsid w:val="00C6318C"/>
    <w:rsid w:val="00C63F98"/>
    <w:rsid w:val="00C64B38"/>
    <w:rsid w:val="00C65C6F"/>
    <w:rsid w:val="00C66833"/>
    <w:rsid w:val="00C67549"/>
    <w:rsid w:val="00C67AB9"/>
    <w:rsid w:val="00C70C60"/>
    <w:rsid w:val="00C7124B"/>
    <w:rsid w:val="00C72460"/>
    <w:rsid w:val="00C7361E"/>
    <w:rsid w:val="00C73D54"/>
    <w:rsid w:val="00C74798"/>
    <w:rsid w:val="00C74971"/>
    <w:rsid w:val="00C75265"/>
    <w:rsid w:val="00C77135"/>
    <w:rsid w:val="00C80507"/>
    <w:rsid w:val="00C81D97"/>
    <w:rsid w:val="00C81F86"/>
    <w:rsid w:val="00C82153"/>
    <w:rsid w:val="00C83BC8"/>
    <w:rsid w:val="00C85354"/>
    <w:rsid w:val="00C856B2"/>
    <w:rsid w:val="00C862C4"/>
    <w:rsid w:val="00C9035E"/>
    <w:rsid w:val="00C90CEC"/>
    <w:rsid w:val="00C90F3D"/>
    <w:rsid w:val="00C919D0"/>
    <w:rsid w:val="00C9382C"/>
    <w:rsid w:val="00C943F2"/>
    <w:rsid w:val="00C97725"/>
    <w:rsid w:val="00CA0506"/>
    <w:rsid w:val="00CA0E3B"/>
    <w:rsid w:val="00CA25F5"/>
    <w:rsid w:val="00CA2939"/>
    <w:rsid w:val="00CA303E"/>
    <w:rsid w:val="00CA3285"/>
    <w:rsid w:val="00CA36CB"/>
    <w:rsid w:val="00CA418A"/>
    <w:rsid w:val="00CA7009"/>
    <w:rsid w:val="00CA7217"/>
    <w:rsid w:val="00CA7462"/>
    <w:rsid w:val="00CA7FCA"/>
    <w:rsid w:val="00CB0073"/>
    <w:rsid w:val="00CB032F"/>
    <w:rsid w:val="00CB1324"/>
    <w:rsid w:val="00CB2D88"/>
    <w:rsid w:val="00CB2FE6"/>
    <w:rsid w:val="00CB332B"/>
    <w:rsid w:val="00CB5A09"/>
    <w:rsid w:val="00CB6088"/>
    <w:rsid w:val="00CB68A4"/>
    <w:rsid w:val="00CB7A5C"/>
    <w:rsid w:val="00CC0683"/>
    <w:rsid w:val="00CC08DA"/>
    <w:rsid w:val="00CC0BC3"/>
    <w:rsid w:val="00CC0F9D"/>
    <w:rsid w:val="00CC2301"/>
    <w:rsid w:val="00CC2976"/>
    <w:rsid w:val="00CC54E3"/>
    <w:rsid w:val="00CC573A"/>
    <w:rsid w:val="00CC74B5"/>
    <w:rsid w:val="00CC792F"/>
    <w:rsid w:val="00CD1559"/>
    <w:rsid w:val="00CD1A22"/>
    <w:rsid w:val="00CD1EB3"/>
    <w:rsid w:val="00CD223D"/>
    <w:rsid w:val="00CD5A37"/>
    <w:rsid w:val="00CD5ADF"/>
    <w:rsid w:val="00CE3DEB"/>
    <w:rsid w:val="00CE5268"/>
    <w:rsid w:val="00CE579E"/>
    <w:rsid w:val="00CE5BB1"/>
    <w:rsid w:val="00CE7ADD"/>
    <w:rsid w:val="00CF0C72"/>
    <w:rsid w:val="00CF1BFB"/>
    <w:rsid w:val="00CF2E9B"/>
    <w:rsid w:val="00CF306D"/>
    <w:rsid w:val="00CF3891"/>
    <w:rsid w:val="00CF5578"/>
    <w:rsid w:val="00CF61AB"/>
    <w:rsid w:val="00CF686E"/>
    <w:rsid w:val="00CF7835"/>
    <w:rsid w:val="00CF7BD8"/>
    <w:rsid w:val="00D0031A"/>
    <w:rsid w:val="00D0173C"/>
    <w:rsid w:val="00D03262"/>
    <w:rsid w:val="00D03387"/>
    <w:rsid w:val="00D03E63"/>
    <w:rsid w:val="00D041BB"/>
    <w:rsid w:val="00D04E75"/>
    <w:rsid w:val="00D05DD1"/>
    <w:rsid w:val="00D06235"/>
    <w:rsid w:val="00D0675A"/>
    <w:rsid w:val="00D11522"/>
    <w:rsid w:val="00D11CA0"/>
    <w:rsid w:val="00D12B83"/>
    <w:rsid w:val="00D13EBE"/>
    <w:rsid w:val="00D15483"/>
    <w:rsid w:val="00D16473"/>
    <w:rsid w:val="00D17879"/>
    <w:rsid w:val="00D2052C"/>
    <w:rsid w:val="00D22001"/>
    <w:rsid w:val="00D26E80"/>
    <w:rsid w:val="00D274C9"/>
    <w:rsid w:val="00D329D5"/>
    <w:rsid w:val="00D3331F"/>
    <w:rsid w:val="00D36598"/>
    <w:rsid w:val="00D365C3"/>
    <w:rsid w:val="00D370C0"/>
    <w:rsid w:val="00D40B84"/>
    <w:rsid w:val="00D416AD"/>
    <w:rsid w:val="00D4366A"/>
    <w:rsid w:val="00D43839"/>
    <w:rsid w:val="00D43ED0"/>
    <w:rsid w:val="00D43F10"/>
    <w:rsid w:val="00D44BCE"/>
    <w:rsid w:val="00D44C79"/>
    <w:rsid w:val="00D44EF8"/>
    <w:rsid w:val="00D46BD3"/>
    <w:rsid w:val="00D46C80"/>
    <w:rsid w:val="00D47C66"/>
    <w:rsid w:val="00D505EC"/>
    <w:rsid w:val="00D50AE6"/>
    <w:rsid w:val="00D50CE8"/>
    <w:rsid w:val="00D51029"/>
    <w:rsid w:val="00D52540"/>
    <w:rsid w:val="00D527FC"/>
    <w:rsid w:val="00D52A97"/>
    <w:rsid w:val="00D5467E"/>
    <w:rsid w:val="00D5769F"/>
    <w:rsid w:val="00D6148A"/>
    <w:rsid w:val="00D62990"/>
    <w:rsid w:val="00D630C3"/>
    <w:rsid w:val="00D63631"/>
    <w:rsid w:val="00D64777"/>
    <w:rsid w:val="00D6575C"/>
    <w:rsid w:val="00D666DD"/>
    <w:rsid w:val="00D66C78"/>
    <w:rsid w:val="00D71944"/>
    <w:rsid w:val="00D7209A"/>
    <w:rsid w:val="00D73133"/>
    <w:rsid w:val="00D73139"/>
    <w:rsid w:val="00D746DF"/>
    <w:rsid w:val="00D75D24"/>
    <w:rsid w:val="00D7764C"/>
    <w:rsid w:val="00D8060E"/>
    <w:rsid w:val="00D82027"/>
    <w:rsid w:val="00D822F8"/>
    <w:rsid w:val="00D83975"/>
    <w:rsid w:val="00D84196"/>
    <w:rsid w:val="00D85856"/>
    <w:rsid w:val="00D86B83"/>
    <w:rsid w:val="00D86F8E"/>
    <w:rsid w:val="00D877B2"/>
    <w:rsid w:val="00D8794E"/>
    <w:rsid w:val="00D91255"/>
    <w:rsid w:val="00D9436E"/>
    <w:rsid w:val="00D9484A"/>
    <w:rsid w:val="00D977E2"/>
    <w:rsid w:val="00D97936"/>
    <w:rsid w:val="00DA0805"/>
    <w:rsid w:val="00DA1CFB"/>
    <w:rsid w:val="00DA2971"/>
    <w:rsid w:val="00DA3419"/>
    <w:rsid w:val="00DA3715"/>
    <w:rsid w:val="00DA6FE4"/>
    <w:rsid w:val="00DA742A"/>
    <w:rsid w:val="00DA7DED"/>
    <w:rsid w:val="00DB08E9"/>
    <w:rsid w:val="00DB0FB0"/>
    <w:rsid w:val="00DB1B75"/>
    <w:rsid w:val="00DB2AA8"/>
    <w:rsid w:val="00DB4340"/>
    <w:rsid w:val="00DB46DA"/>
    <w:rsid w:val="00DC25E0"/>
    <w:rsid w:val="00DC4077"/>
    <w:rsid w:val="00DC5595"/>
    <w:rsid w:val="00DC66A4"/>
    <w:rsid w:val="00DC73F7"/>
    <w:rsid w:val="00DD1C61"/>
    <w:rsid w:val="00DD2479"/>
    <w:rsid w:val="00DD4388"/>
    <w:rsid w:val="00DD5284"/>
    <w:rsid w:val="00DD54E5"/>
    <w:rsid w:val="00DD6E16"/>
    <w:rsid w:val="00DE0497"/>
    <w:rsid w:val="00DE4171"/>
    <w:rsid w:val="00DE4738"/>
    <w:rsid w:val="00DE6EEC"/>
    <w:rsid w:val="00DE7506"/>
    <w:rsid w:val="00DE7B31"/>
    <w:rsid w:val="00DF22EB"/>
    <w:rsid w:val="00DF29FC"/>
    <w:rsid w:val="00DF3DEE"/>
    <w:rsid w:val="00DF6247"/>
    <w:rsid w:val="00DF63E3"/>
    <w:rsid w:val="00DF6503"/>
    <w:rsid w:val="00DF692D"/>
    <w:rsid w:val="00E02EBB"/>
    <w:rsid w:val="00E042FE"/>
    <w:rsid w:val="00E10DF7"/>
    <w:rsid w:val="00E12149"/>
    <w:rsid w:val="00E12D91"/>
    <w:rsid w:val="00E12F41"/>
    <w:rsid w:val="00E139FD"/>
    <w:rsid w:val="00E1460D"/>
    <w:rsid w:val="00E16C57"/>
    <w:rsid w:val="00E20818"/>
    <w:rsid w:val="00E20905"/>
    <w:rsid w:val="00E20BA5"/>
    <w:rsid w:val="00E20D80"/>
    <w:rsid w:val="00E22B61"/>
    <w:rsid w:val="00E30F3C"/>
    <w:rsid w:val="00E3156B"/>
    <w:rsid w:val="00E32788"/>
    <w:rsid w:val="00E32AAA"/>
    <w:rsid w:val="00E32C44"/>
    <w:rsid w:val="00E3542F"/>
    <w:rsid w:val="00E36DDB"/>
    <w:rsid w:val="00E37833"/>
    <w:rsid w:val="00E405F3"/>
    <w:rsid w:val="00E4080C"/>
    <w:rsid w:val="00E408A1"/>
    <w:rsid w:val="00E43C52"/>
    <w:rsid w:val="00E4598C"/>
    <w:rsid w:val="00E5164D"/>
    <w:rsid w:val="00E51AF4"/>
    <w:rsid w:val="00E53004"/>
    <w:rsid w:val="00E531FD"/>
    <w:rsid w:val="00E53CB0"/>
    <w:rsid w:val="00E54646"/>
    <w:rsid w:val="00E55C99"/>
    <w:rsid w:val="00E55DC8"/>
    <w:rsid w:val="00E5792B"/>
    <w:rsid w:val="00E57B12"/>
    <w:rsid w:val="00E57B29"/>
    <w:rsid w:val="00E57BB0"/>
    <w:rsid w:val="00E61E35"/>
    <w:rsid w:val="00E622FE"/>
    <w:rsid w:val="00E623F3"/>
    <w:rsid w:val="00E639A5"/>
    <w:rsid w:val="00E639C8"/>
    <w:rsid w:val="00E64DB1"/>
    <w:rsid w:val="00E64F83"/>
    <w:rsid w:val="00E66592"/>
    <w:rsid w:val="00E6731F"/>
    <w:rsid w:val="00E70385"/>
    <w:rsid w:val="00E706E6"/>
    <w:rsid w:val="00E71196"/>
    <w:rsid w:val="00E71C49"/>
    <w:rsid w:val="00E7247E"/>
    <w:rsid w:val="00E72A14"/>
    <w:rsid w:val="00E72CAE"/>
    <w:rsid w:val="00E74855"/>
    <w:rsid w:val="00E7574A"/>
    <w:rsid w:val="00E77548"/>
    <w:rsid w:val="00E779A5"/>
    <w:rsid w:val="00E80BE0"/>
    <w:rsid w:val="00E8403B"/>
    <w:rsid w:val="00E84A9E"/>
    <w:rsid w:val="00E85F39"/>
    <w:rsid w:val="00E868ED"/>
    <w:rsid w:val="00E86BF9"/>
    <w:rsid w:val="00E87217"/>
    <w:rsid w:val="00E87CCD"/>
    <w:rsid w:val="00E90E0A"/>
    <w:rsid w:val="00E91361"/>
    <w:rsid w:val="00E9188E"/>
    <w:rsid w:val="00E94929"/>
    <w:rsid w:val="00E95D4F"/>
    <w:rsid w:val="00E9622C"/>
    <w:rsid w:val="00E97435"/>
    <w:rsid w:val="00E97DA6"/>
    <w:rsid w:val="00EA0041"/>
    <w:rsid w:val="00EA13D3"/>
    <w:rsid w:val="00EA1906"/>
    <w:rsid w:val="00EA2CB1"/>
    <w:rsid w:val="00EA3A07"/>
    <w:rsid w:val="00EA4156"/>
    <w:rsid w:val="00EA48ED"/>
    <w:rsid w:val="00EA7960"/>
    <w:rsid w:val="00EB0F50"/>
    <w:rsid w:val="00EB4607"/>
    <w:rsid w:val="00EB6A2A"/>
    <w:rsid w:val="00EB717B"/>
    <w:rsid w:val="00EC13E3"/>
    <w:rsid w:val="00EC180F"/>
    <w:rsid w:val="00EC1899"/>
    <w:rsid w:val="00EC289A"/>
    <w:rsid w:val="00EC5D2E"/>
    <w:rsid w:val="00EC7500"/>
    <w:rsid w:val="00EC7662"/>
    <w:rsid w:val="00ED0150"/>
    <w:rsid w:val="00ED0318"/>
    <w:rsid w:val="00ED116C"/>
    <w:rsid w:val="00ED3ADE"/>
    <w:rsid w:val="00ED4EE2"/>
    <w:rsid w:val="00ED54D0"/>
    <w:rsid w:val="00ED57BD"/>
    <w:rsid w:val="00ED6763"/>
    <w:rsid w:val="00EE1020"/>
    <w:rsid w:val="00EE1060"/>
    <w:rsid w:val="00EE14A9"/>
    <w:rsid w:val="00EE2463"/>
    <w:rsid w:val="00EE3283"/>
    <w:rsid w:val="00EE438B"/>
    <w:rsid w:val="00EE441D"/>
    <w:rsid w:val="00EF0C22"/>
    <w:rsid w:val="00EF0DF5"/>
    <w:rsid w:val="00EF15A2"/>
    <w:rsid w:val="00EF16E4"/>
    <w:rsid w:val="00EF29CE"/>
    <w:rsid w:val="00EF3681"/>
    <w:rsid w:val="00EF394A"/>
    <w:rsid w:val="00EF4494"/>
    <w:rsid w:val="00EF49BB"/>
    <w:rsid w:val="00EF4D3F"/>
    <w:rsid w:val="00EF6960"/>
    <w:rsid w:val="00EF69E0"/>
    <w:rsid w:val="00EF71CB"/>
    <w:rsid w:val="00F00AD1"/>
    <w:rsid w:val="00F019A9"/>
    <w:rsid w:val="00F02295"/>
    <w:rsid w:val="00F02841"/>
    <w:rsid w:val="00F04A5D"/>
    <w:rsid w:val="00F10CFC"/>
    <w:rsid w:val="00F11AB4"/>
    <w:rsid w:val="00F12FC5"/>
    <w:rsid w:val="00F150B6"/>
    <w:rsid w:val="00F153C4"/>
    <w:rsid w:val="00F17931"/>
    <w:rsid w:val="00F2000A"/>
    <w:rsid w:val="00F20CAD"/>
    <w:rsid w:val="00F212D1"/>
    <w:rsid w:val="00F21574"/>
    <w:rsid w:val="00F23D0E"/>
    <w:rsid w:val="00F26CB9"/>
    <w:rsid w:val="00F3030D"/>
    <w:rsid w:val="00F30374"/>
    <w:rsid w:val="00F3390D"/>
    <w:rsid w:val="00F34FCC"/>
    <w:rsid w:val="00F35690"/>
    <w:rsid w:val="00F37E36"/>
    <w:rsid w:val="00F415A0"/>
    <w:rsid w:val="00F43769"/>
    <w:rsid w:val="00F43D33"/>
    <w:rsid w:val="00F440EC"/>
    <w:rsid w:val="00F44F75"/>
    <w:rsid w:val="00F46046"/>
    <w:rsid w:val="00F536B9"/>
    <w:rsid w:val="00F55CDD"/>
    <w:rsid w:val="00F56AF6"/>
    <w:rsid w:val="00F57885"/>
    <w:rsid w:val="00F62802"/>
    <w:rsid w:val="00F63D49"/>
    <w:rsid w:val="00F64EB1"/>
    <w:rsid w:val="00F663DA"/>
    <w:rsid w:val="00F677B2"/>
    <w:rsid w:val="00F700E3"/>
    <w:rsid w:val="00F70D12"/>
    <w:rsid w:val="00F74C83"/>
    <w:rsid w:val="00F75955"/>
    <w:rsid w:val="00F764FE"/>
    <w:rsid w:val="00F80221"/>
    <w:rsid w:val="00F8070D"/>
    <w:rsid w:val="00F81C9D"/>
    <w:rsid w:val="00F84565"/>
    <w:rsid w:val="00F846E1"/>
    <w:rsid w:val="00F84EEC"/>
    <w:rsid w:val="00F87870"/>
    <w:rsid w:val="00F900CB"/>
    <w:rsid w:val="00F92FF9"/>
    <w:rsid w:val="00F93119"/>
    <w:rsid w:val="00F940D6"/>
    <w:rsid w:val="00F94603"/>
    <w:rsid w:val="00F96B4F"/>
    <w:rsid w:val="00FA0D31"/>
    <w:rsid w:val="00FA17A8"/>
    <w:rsid w:val="00FA1959"/>
    <w:rsid w:val="00FA25EF"/>
    <w:rsid w:val="00FA31DB"/>
    <w:rsid w:val="00FA31F0"/>
    <w:rsid w:val="00FA47F1"/>
    <w:rsid w:val="00FA4A11"/>
    <w:rsid w:val="00FA5E0B"/>
    <w:rsid w:val="00FA6589"/>
    <w:rsid w:val="00FA6BB8"/>
    <w:rsid w:val="00FB132A"/>
    <w:rsid w:val="00FB345A"/>
    <w:rsid w:val="00FB53FC"/>
    <w:rsid w:val="00FB5DAB"/>
    <w:rsid w:val="00FB7E51"/>
    <w:rsid w:val="00FC0183"/>
    <w:rsid w:val="00FC1D53"/>
    <w:rsid w:val="00FC2820"/>
    <w:rsid w:val="00FC2B62"/>
    <w:rsid w:val="00FC4217"/>
    <w:rsid w:val="00FC4D0E"/>
    <w:rsid w:val="00FC50B9"/>
    <w:rsid w:val="00FC60FA"/>
    <w:rsid w:val="00FC6EF0"/>
    <w:rsid w:val="00FD06B1"/>
    <w:rsid w:val="00FD10F4"/>
    <w:rsid w:val="00FD2007"/>
    <w:rsid w:val="00FD251A"/>
    <w:rsid w:val="00FD2CD3"/>
    <w:rsid w:val="00FD32B6"/>
    <w:rsid w:val="00FD361F"/>
    <w:rsid w:val="00FD3CE8"/>
    <w:rsid w:val="00FD43E6"/>
    <w:rsid w:val="00FD5116"/>
    <w:rsid w:val="00FD66AF"/>
    <w:rsid w:val="00FD7579"/>
    <w:rsid w:val="00FE083B"/>
    <w:rsid w:val="00FE1E77"/>
    <w:rsid w:val="00FE3B89"/>
    <w:rsid w:val="00FF4459"/>
    <w:rsid w:val="00FF6849"/>
    <w:rsid w:val="01CD91BA"/>
    <w:rsid w:val="03C29CD9"/>
    <w:rsid w:val="0408EC41"/>
    <w:rsid w:val="04FB8891"/>
    <w:rsid w:val="057CE1D1"/>
    <w:rsid w:val="0628B519"/>
    <w:rsid w:val="07635713"/>
    <w:rsid w:val="081509C3"/>
    <w:rsid w:val="096DA99D"/>
    <w:rsid w:val="09B5E4DA"/>
    <w:rsid w:val="0ABE0607"/>
    <w:rsid w:val="0BE81A5D"/>
    <w:rsid w:val="0C237BDD"/>
    <w:rsid w:val="0CA11239"/>
    <w:rsid w:val="0E5DD98A"/>
    <w:rsid w:val="0E606940"/>
    <w:rsid w:val="0F2EFEA4"/>
    <w:rsid w:val="0F932494"/>
    <w:rsid w:val="1089BDEC"/>
    <w:rsid w:val="108F949C"/>
    <w:rsid w:val="11CC155A"/>
    <w:rsid w:val="121F9FEB"/>
    <w:rsid w:val="12434936"/>
    <w:rsid w:val="1283DF6F"/>
    <w:rsid w:val="138EB6FD"/>
    <w:rsid w:val="13DF8B76"/>
    <w:rsid w:val="153DFB02"/>
    <w:rsid w:val="15D901DC"/>
    <w:rsid w:val="1753C7E6"/>
    <w:rsid w:val="17782CBA"/>
    <w:rsid w:val="18074B86"/>
    <w:rsid w:val="1A840F71"/>
    <w:rsid w:val="1B1658B1"/>
    <w:rsid w:val="1CBE9F27"/>
    <w:rsid w:val="1D5995D3"/>
    <w:rsid w:val="1E4AEA5F"/>
    <w:rsid w:val="1E984402"/>
    <w:rsid w:val="1EDD3AF1"/>
    <w:rsid w:val="1F327098"/>
    <w:rsid w:val="1F9BAE35"/>
    <w:rsid w:val="1FF1DFFB"/>
    <w:rsid w:val="21308E2A"/>
    <w:rsid w:val="21467051"/>
    <w:rsid w:val="21755DAF"/>
    <w:rsid w:val="222482F3"/>
    <w:rsid w:val="23A92430"/>
    <w:rsid w:val="23B68432"/>
    <w:rsid w:val="246F566D"/>
    <w:rsid w:val="247B0D36"/>
    <w:rsid w:val="247C68B8"/>
    <w:rsid w:val="24A8D5FE"/>
    <w:rsid w:val="25C06924"/>
    <w:rsid w:val="269B368B"/>
    <w:rsid w:val="269FB88F"/>
    <w:rsid w:val="27A3B6E4"/>
    <w:rsid w:val="286D52BA"/>
    <w:rsid w:val="28C691F7"/>
    <w:rsid w:val="28F809E6"/>
    <w:rsid w:val="2C135427"/>
    <w:rsid w:val="2DFC41C9"/>
    <w:rsid w:val="2FBC8490"/>
    <w:rsid w:val="3013244D"/>
    <w:rsid w:val="32598849"/>
    <w:rsid w:val="3275077C"/>
    <w:rsid w:val="32AC9B2E"/>
    <w:rsid w:val="32E53A9B"/>
    <w:rsid w:val="3362579E"/>
    <w:rsid w:val="3454A849"/>
    <w:rsid w:val="35B8CA0E"/>
    <w:rsid w:val="37C6C945"/>
    <w:rsid w:val="38C4F686"/>
    <w:rsid w:val="39BBFB4A"/>
    <w:rsid w:val="3AC78724"/>
    <w:rsid w:val="3B4499E6"/>
    <w:rsid w:val="3BDEC67C"/>
    <w:rsid w:val="3C600179"/>
    <w:rsid w:val="3DB9997F"/>
    <w:rsid w:val="3E80B956"/>
    <w:rsid w:val="3EEAA019"/>
    <w:rsid w:val="3F0AF0FD"/>
    <w:rsid w:val="3FA30C67"/>
    <w:rsid w:val="40730969"/>
    <w:rsid w:val="419D0066"/>
    <w:rsid w:val="4343F602"/>
    <w:rsid w:val="44211751"/>
    <w:rsid w:val="442719F0"/>
    <w:rsid w:val="44764CCA"/>
    <w:rsid w:val="4517E643"/>
    <w:rsid w:val="45E4D40D"/>
    <w:rsid w:val="483653A9"/>
    <w:rsid w:val="48EEF885"/>
    <w:rsid w:val="490173DD"/>
    <w:rsid w:val="49281AB8"/>
    <w:rsid w:val="498B3C0F"/>
    <w:rsid w:val="4ACC8DBD"/>
    <w:rsid w:val="4D0A3FDE"/>
    <w:rsid w:val="4D2C11A0"/>
    <w:rsid w:val="4D4409FE"/>
    <w:rsid w:val="4D98428B"/>
    <w:rsid w:val="507454B2"/>
    <w:rsid w:val="50B094CD"/>
    <w:rsid w:val="50E51A33"/>
    <w:rsid w:val="51040AB6"/>
    <w:rsid w:val="51A48996"/>
    <w:rsid w:val="51F31A42"/>
    <w:rsid w:val="51FD56D8"/>
    <w:rsid w:val="543BD79F"/>
    <w:rsid w:val="54A1F507"/>
    <w:rsid w:val="54A6D919"/>
    <w:rsid w:val="550E482D"/>
    <w:rsid w:val="55AB9E50"/>
    <w:rsid w:val="55EE411A"/>
    <w:rsid w:val="55FEB135"/>
    <w:rsid w:val="5633F275"/>
    <w:rsid w:val="56603C6D"/>
    <w:rsid w:val="5737F023"/>
    <w:rsid w:val="57A6BE50"/>
    <w:rsid w:val="58F0C390"/>
    <w:rsid w:val="58F78226"/>
    <w:rsid w:val="592E01A4"/>
    <w:rsid w:val="59CF4F9D"/>
    <w:rsid w:val="5A8C621B"/>
    <w:rsid w:val="5B58FE11"/>
    <w:rsid w:val="5BB8CDC1"/>
    <w:rsid w:val="5D2905A5"/>
    <w:rsid w:val="5D7E7476"/>
    <w:rsid w:val="5FABB151"/>
    <w:rsid w:val="6222EEDE"/>
    <w:rsid w:val="62FD092B"/>
    <w:rsid w:val="63153F89"/>
    <w:rsid w:val="64B3B258"/>
    <w:rsid w:val="64C2F3BB"/>
    <w:rsid w:val="64EF166D"/>
    <w:rsid w:val="6657D3B0"/>
    <w:rsid w:val="66FC1F45"/>
    <w:rsid w:val="6734CB2B"/>
    <w:rsid w:val="687E286C"/>
    <w:rsid w:val="68ECF5AF"/>
    <w:rsid w:val="6AC9F3C1"/>
    <w:rsid w:val="6B0BC382"/>
    <w:rsid w:val="6BDF080A"/>
    <w:rsid w:val="6C410E8C"/>
    <w:rsid w:val="6C7A30BF"/>
    <w:rsid w:val="6D31C06F"/>
    <w:rsid w:val="6DFDD5DD"/>
    <w:rsid w:val="6E0040C9"/>
    <w:rsid w:val="6FAE30D3"/>
    <w:rsid w:val="71179F5E"/>
    <w:rsid w:val="7332CAA2"/>
    <w:rsid w:val="742616B2"/>
    <w:rsid w:val="749D622F"/>
    <w:rsid w:val="74FD5E33"/>
    <w:rsid w:val="7519EC7C"/>
    <w:rsid w:val="757B2E47"/>
    <w:rsid w:val="769AF4FC"/>
    <w:rsid w:val="76B7102B"/>
    <w:rsid w:val="7712C236"/>
    <w:rsid w:val="776E298C"/>
    <w:rsid w:val="78FDB457"/>
    <w:rsid w:val="7927AB46"/>
    <w:rsid w:val="7950C73C"/>
    <w:rsid w:val="7A380A1D"/>
    <w:rsid w:val="7A7609B6"/>
    <w:rsid w:val="7AF8D457"/>
    <w:rsid w:val="7BBA437A"/>
    <w:rsid w:val="7D380B6D"/>
    <w:rsid w:val="7DC9EE40"/>
    <w:rsid w:val="7EC15363"/>
    <w:rsid w:val="7EF6B399"/>
    <w:rsid w:val="7F4CE55F"/>
    <w:rsid w:val="7FAAD1FF"/>
    <w:rsid w:val="7FCFD050"/>
    <w:rsid w:val="7FDD7CF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3FD72"/>
  <w15:docId w15:val="{69DAC47F-664F-47F8-A155-6C5EEDD7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7A026C"/>
  </w:style>
  <w:style w:type="paragraph" w:styleId="ListParagraph">
    <w:name w:val="List Paragraph"/>
    <w:basedOn w:val="Normal"/>
    <w:uiPriority w:val="34"/>
    <w:qFormat/>
    <w:rsid w:val="00292BA3"/>
    <w:pPr>
      <w:ind w:left="720"/>
      <w:contextualSpacing/>
    </w:pPr>
  </w:style>
  <w:style w:type="paragraph" w:styleId="EndnoteText">
    <w:name w:val="endnote text"/>
    <w:basedOn w:val="Normal"/>
    <w:link w:val="EndnoteTextChar"/>
    <w:uiPriority w:val="99"/>
    <w:semiHidden/>
    <w:unhideWhenUsed/>
    <w:rsid w:val="00D87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B2"/>
    <w:rPr>
      <w:sz w:val="20"/>
      <w:szCs w:val="20"/>
    </w:rPr>
  </w:style>
  <w:style w:type="character" w:styleId="EndnoteReference">
    <w:name w:val="endnote reference"/>
    <w:basedOn w:val="DefaultParagraphFont"/>
    <w:uiPriority w:val="99"/>
    <w:semiHidden/>
    <w:unhideWhenUsed/>
    <w:rsid w:val="00D877B2"/>
    <w:rPr>
      <w:vertAlign w:val="superscript"/>
    </w:rPr>
  </w:style>
  <w:style w:type="character" w:styleId="CommentReference">
    <w:name w:val="annotation reference"/>
    <w:basedOn w:val="DefaultParagraphFont"/>
    <w:uiPriority w:val="99"/>
    <w:semiHidden/>
    <w:unhideWhenUsed/>
    <w:rsid w:val="003A3F48"/>
    <w:rPr>
      <w:sz w:val="16"/>
      <w:szCs w:val="16"/>
    </w:rPr>
  </w:style>
  <w:style w:type="paragraph" w:styleId="CommentText">
    <w:name w:val="annotation text"/>
    <w:basedOn w:val="Normal"/>
    <w:link w:val="CommentTextChar"/>
    <w:uiPriority w:val="99"/>
    <w:unhideWhenUsed/>
    <w:rsid w:val="003A3F48"/>
    <w:pPr>
      <w:spacing w:line="240" w:lineRule="auto"/>
    </w:pPr>
    <w:rPr>
      <w:sz w:val="20"/>
      <w:szCs w:val="20"/>
    </w:rPr>
  </w:style>
  <w:style w:type="character" w:customStyle="1" w:styleId="CommentTextChar">
    <w:name w:val="Comment Text Char"/>
    <w:basedOn w:val="DefaultParagraphFont"/>
    <w:link w:val="CommentText"/>
    <w:uiPriority w:val="99"/>
    <w:rsid w:val="003A3F48"/>
    <w:rPr>
      <w:sz w:val="20"/>
      <w:szCs w:val="20"/>
    </w:rPr>
  </w:style>
  <w:style w:type="paragraph" w:styleId="CommentSubject">
    <w:name w:val="annotation subject"/>
    <w:basedOn w:val="CommentText"/>
    <w:next w:val="CommentText"/>
    <w:link w:val="CommentSubjectChar"/>
    <w:uiPriority w:val="99"/>
    <w:semiHidden/>
    <w:unhideWhenUsed/>
    <w:rsid w:val="003A3F48"/>
    <w:rPr>
      <w:b/>
      <w:bCs/>
    </w:rPr>
  </w:style>
  <w:style w:type="character" w:customStyle="1" w:styleId="CommentSubjectChar">
    <w:name w:val="Comment Subject Char"/>
    <w:basedOn w:val="CommentTextChar"/>
    <w:link w:val="CommentSubject"/>
    <w:uiPriority w:val="99"/>
    <w:semiHidden/>
    <w:rsid w:val="003A3F48"/>
    <w:rPr>
      <w:b/>
      <w:bCs/>
      <w:sz w:val="20"/>
      <w:szCs w:val="20"/>
    </w:rPr>
  </w:style>
  <w:style w:type="paragraph" w:styleId="Header">
    <w:name w:val="header"/>
    <w:basedOn w:val="Normal"/>
    <w:link w:val="HeaderChar"/>
    <w:uiPriority w:val="99"/>
    <w:unhideWhenUsed/>
    <w:rsid w:val="0014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1DC"/>
  </w:style>
  <w:style w:type="paragraph" w:styleId="Footer">
    <w:name w:val="footer"/>
    <w:basedOn w:val="Normal"/>
    <w:link w:val="FooterChar"/>
    <w:uiPriority w:val="99"/>
    <w:unhideWhenUsed/>
    <w:rsid w:val="0014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1DC"/>
  </w:style>
  <w:style w:type="paragraph" w:styleId="NormalWeb">
    <w:name w:val="Normal (Web)"/>
    <w:basedOn w:val="Normal"/>
    <w:uiPriority w:val="99"/>
    <w:semiHidden/>
    <w:unhideWhenUsed/>
    <w:rsid w:val="00C62C0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ED0150"/>
    <w:rPr>
      <w:color w:val="0563C1" w:themeColor="hyperlink"/>
      <w:u w:val="single"/>
    </w:rPr>
  </w:style>
  <w:style w:type="character" w:styleId="UnresolvedMention">
    <w:name w:val="Unresolved Mention"/>
    <w:basedOn w:val="DefaultParagraphFont"/>
    <w:uiPriority w:val="99"/>
    <w:semiHidden/>
    <w:unhideWhenUsed/>
    <w:rsid w:val="00ED0150"/>
    <w:rPr>
      <w:color w:val="605E5C"/>
      <w:shd w:val="clear" w:color="auto" w:fill="E1DFDD"/>
    </w:rPr>
  </w:style>
  <w:style w:type="paragraph" w:customStyle="1" w:styleId="paragraph">
    <w:name w:val="paragraph"/>
    <w:basedOn w:val="Normal"/>
    <w:rsid w:val="00B07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07CC1"/>
  </w:style>
  <w:style w:type="character" w:customStyle="1" w:styleId="eop">
    <w:name w:val="eop"/>
    <w:basedOn w:val="DefaultParagraphFont"/>
    <w:rsid w:val="00B0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5725">
      <w:bodyDiv w:val="1"/>
      <w:marLeft w:val="0"/>
      <w:marRight w:val="0"/>
      <w:marTop w:val="0"/>
      <w:marBottom w:val="0"/>
      <w:divBdr>
        <w:top w:val="none" w:sz="0" w:space="0" w:color="auto"/>
        <w:left w:val="none" w:sz="0" w:space="0" w:color="auto"/>
        <w:bottom w:val="none" w:sz="0" w:space="0" w:color="auto"/>
        <w:right w:val="none" w:sz="0" w:space="0" w:color="auto"/>
      </w:divBdr>
    </w:div>
    <w:div w:id="296422625">
      <w:bodyDiv w:val="1"/>
      <w:marLeft w:val="0"/>
      <w:marRight w:val="0"/>
      <w:marTop w:val="0"/>
      <w:marBottom w:val="0"/>
      <w:divBdr>
        <w:top w:val="none" w:sz="0" w:space="0" w:color="auto"/>
        <w:left w:val="none" w:sz="0" w:space="0" w:color="auto"/>
        <w:bottom w:val="none" w:sz="0" w:space="0" w:color="auto"/>
        <w:right w:val="none" w:sz="0" w:space="0" w:color="auto"/>
      </w:divBdr>
    </w:div>
    <w:div w:id="512845517">
      <w:bodyDiv w:val="1"/>
      <w:marLeft w:val="0"/>
      <w:marRight w:val="0"/>
      <w:marTop w:val="0"/>
      <w:marBottom w:val="0"/>
      <w:divBdr>
        <w:top w:val="none" w:sz="0" w:space="0" w:color="auto"/>
        <w:left w:val="none" w:sz="0" w:space="0" w:color="auto"/>
        <w:bottom w:val="none" w:sz="0" w:space="0" w:color="auto"/>
        <w:right w:val="none" w:sz="0" w:space="0" w:color="auto"/>
      </w:divBdr>
      <w:divsChild>
        <w:div w:id="242303762">
          <w:marLeft w:val="0"/>
          <w:marRight w:val="0"/>
          <w:marTop w:val="0"/>
          <w:marBottom w:val="0"/>
          <w:divBdr>
            <w:top w:val="none" w:sz="0" w:space="0" w:color="auto"/>
            <w:left w:val="none" w:sz="0" w:space="0" w:color="auto"/>
            <w:bottom w:val="none" w:sz="0" w:space="0" w:color="auto"/>
            <w:right w:val="none" w:sz="0" w:space="0" w:color="auto"/>
          </w:divBdr>
          <w:divsChild>
            <w:div w:id="1622299350">
              <w:marLeft w:val="-75"/>
              <w:marRight w:val="0"/>
              <w:marTop w:val="30"/>
              <w:marBottom w:val="30"/>
              <w:divBdr>
                <w:top w:val="none" w:sz="0" w:space="0" w:color="auto"/>
                <w:left w:val="none" w:sz="0" w:space="0" w:color="auto"/>
                <w:bottom w:val="none" w:sz="0" w:space="0" w:color="auto"/>
                <w:right w:val="none" w:sz="0" w:space="0" w:color="auto"/>
              </w:divBdr>
              <w:divsChild>
                <w:div w:id="11928851">
                  <w:marLeft w:val="0"/>
                  <w:marRight w:val="0"/>
                  <w:marTop w:val="0"/>
                  <w:marBottom w:val="0"/>
                  <w:divBdr>
                    <w:top w:val="none" w:sz="0" w:space="0" w:color="auto"/>
                    <w:left w:val="none" w:sz="0" w:space="0" w:color="auto"/>
                    <w:bottom w:val="none" w:sz="0" w:space="0" w:color="auto"/>
                    <w:right w:val="none" w:sz="0" w:space="0" w:color="auto"/>
                  </w:divBdr>
                  <w:divsChild>
                    <w:div w:id="980890344">
                      <w:marLeft w:val="0"/>
                      <w:marRight w:val="0"/>
                      <w:marTop w:val="0"/>
                      <w:marBottom w:val="0"/>
                      <w:divBdr>
                        <w:top w:val="none" w:sz="0" w:space="0" w:color="auto"/>
                        <w:left w:val="none" w:sz="0" w:space="0" w:color="auto"/>
                        <w:bottom w:val="none" w:sz="0" w:space="0" w:color="auto"/>
                        <w:right w:val="none" w:sz="0" w:space="0" w:color="auto"/>
                      </w:divBdr>
                    </w:div>
                  </w:divsChild>
                </w:div>
                <w:div w:id="139855368">
                  <w:marLeft w:val="0"/>
                  <w:marRight w:val="0"/>
                  <w:marTop w:val="0"/>
                  <w:marBottom w:val="0"/>
                  <w:divBdr>
                    <w:top w:val="none" w:sz="0" w:space="0" w:color="auto"/>
                    <w:left w:val="none" w:sz="0" w:space="0" w:color="auto"/>
                    <w:bottom w:val="none" w:sz="0" w:space="0" w:color="auto"/>
                    <w:right w:val="none" w:sz="0" w:space="0" w:color="auto"/>
                  </w:divBdr>
                  <w:divsChild>
                    <w:div w:id="923564978">
                      <w:marLeft w:val="0"/>
                      <w:marRight w:val="0"/>
                      <w:marTop w:val="0"/>
                      <w:marBottom w:val="0"/>
                      <w:divBdr>
                        <w:top w:val="none" w:sz="0" w:space="0" w:color="auto"/>
                        <w:left w:val="none" w:sz="0" w:space="0" w:color="auto"/>
                        <w:bottom w:val="none" w:sz="0" w:space="0" w:color="auto"/>
                        <w:right w:val="none" w:sz="0" w:space="0" w:color="auto"/>
                      </w:divBdr>
                    </w:div>
                  </w:divsChild>
                </w:div>
                <w:div w:id="261840544">
                  <w:marLeft w:val="0"/>
                  <w:marRight w:val="0"/>
                  <w:marTop w:val="0"/>
                  <w:marBottom w:val="0"/>
                  <w:divBdr>
                    <w:top w:val="none" w:sz="0" w:space="0" w:color="auto"/>
                    <w:left w:val="none" w:sz="0" w:space="0" w:color="auto"/>
                    <w:bottom w:val="none" w:sz="0" w:space="0" w:color="auto"/>
                    <w:right w:val="none" w:sz="0" w:space="0" w:color="auto"/>
                  </w:divBdr>
                  <w:divsChild>
                    <w:div w:id="1084491683">
                      <w:marLeft w:val="0"/>
                      <w:marRight w:val="0"/>
                      <w:marTop w:val="0"/>
                      <w:marBottom w:val="0"/>
                      <w:divBdr>
                        <w:top w:val="none" w:sz="0" w:space="0" w:color="auto"/>
                        <w:left w:val="none" w:sz="0" w:space="0" w:color="auto"/>
                        <w:bottom w:val="none" w:sz="0" w:space="0" w:color="auto"/>
                        <w:right w:val="none" w:sz="0" w:space="0" w:color="auto"/>
                      </w:divBdr>
                    </w:div>
                  </w:divsChild>
                </w:div>
                <w:div w:id="397361593">
                  <w:marLeft w:val="0"/>
                  <w:marRight w:val="0"/>
                  <w:marTop w:val="0"/>
                  <w:marBottom w:val="0"/>
                  <w:divBdr>
                    <w:top w:val="none" w:sz="0" w:space="0" w:color="auto"/>
                    <w:left w:val="none" w:sz="0" w:space="0" w:color="auto"/>
                    <w:bottom w:val="none" w:sz="0" w:space="0" w:color="auto"/>
                    <w:right w:val="none" w:sz="0" w:space="0" w:color="auto"/>
                  </w:divBdr>
                  <w:divsChild>
                    <w:div w:id="1607031888">
                      <w:marLeft w:val="0"/>
                      <w:marRight w:val="0"/>
                      <w:marTop w:val="0"/>
                      <w:marBottom w:val="0"/>
                      <w:divBdr>
                        <w:top w:val="none" w:sz="0" w:space="0" w:color="auto"/>
                        <w:left w:val="none" w:sz="0" w:space="0" w:color="auto"/>
                        <w:bottom w:val="none" w:sz="0" w:space="0" w:color="auto"/>
                        <w:right w:val="none" w:sz="0" w:space="0" w:color="auto"/>
                      </w:divBdr>
                    </w:div>
                  </w:divsChild>
                </w:div>
                <w:div w:id="493840811">
                  <w:marLeft w:val="0"/>
                  <w:marRight w:val="0"/>
                  <w:marTop w:val="0"/>
                  <w:marBottom w:val="0"/>
                  <w:divBdr>
                    <w:top w:val="none" w:sz="0" w:space="0" w:color="auto"/>
                    <w:left w:val="none" w:sz="0" w:space="0" w:color="auto"/>
                    <w:bottom w:val="none" w:sz="0" w:space="0" w:color="auto"/>
                    <w:right w:val="none" w:sz="0" w:space="0" w:color="auto"/>
                  </w:divBdr>
                  <w:divsChild>
                    <w:div w:id="1639915960">
                      <w:marLeft w:val="0"/>
                      <w:marRight w:val="0"/>
                      <w:marTop w:val="0"/>
                      <w:marBottom w:val="0"/>
                      <w:divBdr>
                        <w:top w:val="none" w:sz="0" w:space="0" w:color="auto"/>
                        <w:left w:val="none" w:sz="0" w:space="0" w:color="auto"/>
                        <w:bottom w:val="none" w:sz="0" w:space="0" w:color="auto"/>
                        <w:right w:val="none" w:sz="0" w:space="0" w:color="auto"/>
                      </w:divBdr>
                    </w:div>
                  </w:divsChild>
                </w:div>
                <w:div w:id="509414952">
                  <w:marLeft w:val="0"/>
                  <w:marRight w:val="0"/>
                  <w:marTop w:val="0"/>
                  <w:marBottom w:val="0"/>
                  <w:divBdr>
                    <w:top w:val="none" w:sz="0" w:space="0" w:color="auto"/>
                    <w:left w:val="none" w:sz="0" w:space="0" w:color="auto"/>
                    <w:bottom w:val="none" w:sz="0" w:space="0" w:color="auto"/>
                    <w:right w:val="none" w:sz="0" w:space="0" w:color="auto"/>
                  </w:divBdr>
                  <w:divsChild>
                    <w:div w:id="847331093">
                      <w:marLeft w:val="0"/>
                      <w:marRight w:val="0"/>
                      <w:marTop w:val="0"/>
                      <w:marBottom w:val="0"/>
                      <w:divBdr>
                        <w:top w:val="none" w:sz="0" w:space="0" w:color="auto"/>
                        <w:left w:val="none" w:sz="0" w:space="0" w:color="auto"/>
                        <w:bottom w:val="none" w:sz="0" w:space="0" w:color="auto"/>
                        <w:right w:val="none" w:sz="0" w:space="0" w:color="auto"/>
                      </w:divBdr>
                    </w:div>
                  </w:divsChild>
                </w:div>
                <w:div w:id="525951683">
                  <w:marLeft w:val="0"/>
                  <w:marRight w:val="0"/>
                  <w:marTop w:val="0"/>
                  <w:marBottom w:val="0"/>
                  <w:divBdr>
                    <w:top w:val="none" w:sz="0" w:space="0" w:color="auto"/>
                    <w:left w:val="none" w:sz="0" w:space="0" w:color="auto"/>
                    <w:bottom w:val="none" w:sz="0" w:space="0" w:color="auto"/>
                    <w:right w:val="none" w:sz="0" w:space="0" w:color="auto"/>
                  </w:divBdr>
                  <w:divsChild>
                    <w:div w:id="2001620868">
                      <w:marLeft w:val="0"/>
                      <w:marRight w:val="0"/>
                      <w:marTop w:val="0"/>
                      <w:marBottom w:val="0"/>
                      <w:divBdr>
                        <w:top w:val="none" w:sz="0" w:space="0" w:color="auto"/>
                        <w:left w:val="none" w:sz="0" w:space="0" w:color="auto"/>
                        <w:bottom w:val="none" w:sz="0" w:space="0" w:color="auto"/>
                        <w:right w:val="none" w:sz="0" w:space="0" w:color="auto"/>
                      </w:divBdr>
                    </w:div>
                  </w:divsChild>
                </w:div>
                <w:div w:id="572667690">
                  <w:marLeft w:val="0"/>
                  <w:marRight w:val="0"/>
                  <w:marTop w:val="0"/>
                  <w:marBottom w:val="0"/>
                  <w:divBdr>
                    <w:top w:val="none" w:sz="0" w:space="0" w:color="auto"/>
                    <w:left w:val="none" w:sz="0" w:space="0" w:color="auto"/>
                    <w:bottom w:val="none" w:sz="0" w:space="0" w:color="auto"/>
                    <w:right w:val="none" w:sz="0" w:space="0" w:color="auto"/>
                  </w:divBdr>
                  <w:divsChild>
                    <w:div w:id="33965976">
                      <w:marLeft w:val="0"/>
                      <w:marRight w:val="0"/>
                      <w:marTop w:val="0"/>
                      <w:marBottom w:val="0"/>
                      <w:divBdr>
                        <w:top w:val="none" w:sz="0" w:space="0" w:color="auto"/>
                        <w:left w:val="none" w:sz="0" w:space="0" w:color="auto"/>
                        <w:bottom w:val="none" w:sz="0" w:space="0" w:color="auto"/>
                        <w:right w:val="none" w:sz="0" w:space="0" w:color="auto"/>
                      </w:divBdr>
                    </w:div>
                  </w:divsChild>
                </w:div>
                <w:div w:id="582840172">
                  <w:marLeft w:val="0"/>
                  <w:marRight w:val="0"/>
                  <w:marTop w:val="0"/>
                  <w:marBottom w:val="0"/>
                  <w:divBdr>
                    <w:top w:val="none" w:sz="0" w:space="0" w:color="auto"/>
                    <w:left w:val="none" w:sz="0" w:space="0" w:color="auto"/>
                    <w:bottom w:val="none" w:sz="0" w:space="0" w:color="auto"/>
                    <w:right w:val="none" w:sz="0" w:space="0" w:color="auto"/>
                  </w:divBdr>
                  <w:divsChild>
                    <w:div w:id="757095808">
                      <w:marLeft w:val="0"/>
                      <w:marRight w:val="0"/>
                      <w:marTop w:val="0"/>
                      <w:marBottom w:val="0"/>
                      <w:divBdr>
                        <w:top w:val="none" w:sz="0" w:space="0" w:color="auto"/>
                        <w:left w:val="none" w:sz="0" w:space="0" w:color="auto"/>
                        <w:bottom w:val="none" w:sz="0" w:space="0" w:color="auto"/>
                        <w:right w:val="none" w:sz="0" w:space="0" w:color="auto"/>
                      </w:divBdr>
                    </w:div>
                  </w:divsChild>
                </w:div>
                <w:div w:id="654648710">
                  <w:marLeft w:val="0"/>
                  <w:marRight w:val="0"/>
                  <w:marTop w:val="0"/>
                  <w:marBottom w:val="0"/>
                  <w:divBdr>
                    <w:top w:val="none" w:sz="0" w:space="0" w:color="auto"/>
                    <w:left w:val="none" w:sz="0" w:space="0" w:color="auto"/>
                    <w:bottom w:val="none" w:sz="0" w:space="0" w:color="auto"/>
                    <w:right w:val="none" w:sz="0" w:space="0" w:color="auto"/>
                  </w:divBdr>
                  <w:divsChild>
                    <w:div w:id="1863666067">
                      <w:marLeft w:val="0"/>
                      <w:marRight w:val="0"/>
                      <w:marTop w:val="0"/>
                      <w:marBottom w:val="0"/>
                      <w:divBdr>
                        <w:top w:val="none" w:sz="0" w:space="0" w:color="auto"/>
                        <w:left w:val="none" w:sz="0" w:space="0" w:color="auto"/>
                        <w:bottom w:val="none" w:sz="0" w:space="0" w:color="auto"/>
                        <w:right w:val="none" w:sz="0" w:space="0" w:color="auto"/>
                      </w:divBdr>
                    </w:div>
                  </w:divsChild>
                </w:div>
                <w:div w:id="657806923">
                  <w:marLeft w:val="0"/>
                  <w:marRight w:val="0"/>
                  <w:marTop w:val="0"/>
                  <w:marBottom w:val="0"/>
                  <w:divBdr>
                    <w:top w:val="none" w:sz="0" w:space="0" w:color="auto"/>
                    <w:left w:val="none" w:sz="0" w:space="0" w:color="auto"/>
                    <w:bottom w:val="none" w:sz="0" w:space="0" w:color="auto"/>
                    <w:right w:val="none" w:sz="0" w:space="0" w:color="auto"/>
                  </w:divBdr>
                  <w:divsChild>
                    <w:div w:id="330989121">
                      <w:marLeft w:val="0"/>
                      <w:marRight w:val="0"/>
                      <w:marTop w:val="0"/>
                      <w:marBottom w:val="0"/>
                      <w:divBdr>
                        <w:top w:val="none" w:sz="0" w:space="0" w:color="auto"/>
                        <w:left w:val="none" w:sz="0" w:space="0" w:color="auto"/>
                        <w:bottom w:val="none" w:sz="0" w:space="0" w:color="auto"/>
                        <w:right w:val="none" w:sz="0" w:space="0" w:color="auto"/>
                      </w:divBdr>
                    </w:div>
                  </w:divsChild>
                </w:div>
                <w:div w:id="685987943">
                  <w:marLeft w:val="0"/>
                  <w:marRight w:val="0"/>
                  <w:marTop w:val="0"/>
                  <w:marBottom w:val="0"/>
                  <w:divBdr>
                    <w:top w:val="none" w:sz="0" w:space="0" w:color="auto"/>
                    <w:left w:val="none" w:sz="0" w:space="0" w:color="auto"/>
                    <w:bottom w:val="none" w:sz="0" w:space="0" w:color="auto"/>
                    <w:right w:val="none" w:sz="0" w:space="0" w:color="auto"/>
                  </w:divBdr>
                  <w:divsChild>
                    <w:div w:id="1604801469">
                      <w:marLeft w:val="0"/>
                      <w:marRight w:val="0"/>
                      <w:marTop w:val="0"/>
                      <w:marBottom w:val="0"/>
                      <w:divBdr>
                        <w:top w:val="none" w:sz="0" w:space="0" w:color="auto"/>
                        <w:left w:val="none" w:sz="0" w:space="0" w:color="auto"/>
                        <w:bottom w:val="none" w:sz="0" w:space="0" w:color="auto"/>
                        <w:right w:val="none" w:sz="0" w:space="0" w:color="auto"/>
                      </w:divBdr>
                    </w:div>
                  </w:divsChild>
                </w:div>
                <w:div w:id="747113439">
                  <w:marLeft w:val="0"/>
                  <w:marRight w:val="0"/>
                  <w:marTop w:val="0"/>
                  <w:marBottom w:val="0"/>
                  <w:divBdr>
                    <w:top w:val="none" w:sz="0" w:space="0" w:color="auto"/>
                    <w:left w:val="none" w:sz="0" w:space="0" w:color="auto"/>
                    <w:bottom w:val="none" w:sz="0" w:space="0" w:color="auto"/>
                    <w:right w:val="none" w:sz="0" w:space="0" w:color="auto"/>
                  </w:divBdr>
                  <w:divsChild>
                    <w:div w:id="518815057">
                      <w:marLeft w:val="0"/>
                      <w:marRight w:val="0"/>
                      <w:marTop w:val="0"/>
                      <w:marBottom w:val="0"/>
                      <w:divBdr>
                        <w:top w:val="none" w:sz="0" w:space="0" w:color="auto"/>
                        <w:left w:val="none" w:sz="0" w:space="0" w:color="auto"/>
                        <w:bottom w:val="none" w:sz="0" w:space="0" w:color="auto"/>
                        <w:right w:val="none" w:sz="0" w:space="0" w:color="auto"/>
                      </w:divBdr>
                    </w:div>
                  </w:divsChild>
                </w:div>
                <w:div w:id="793984182">
                  <w:marLeft w:val="0"/>
                  <w:marRight w:val="0"/>
                  <w:marTop w:val="0"/>
                  <w:marBottom w:val="0"/>
                  <w:divBdr>
                    <w:top w:val="none" w:sz="0" w:space="0" w:color="auto"/>
                    <w:left w:val="none" w:sz="0" w:space="0" w:color="auto"/>
                    <w:bottom w:val="none" w:sz="0" w:space="0" w:color="auto"/>
                    <w:right w:val="none" w:sz="0" w:space="0" w:color="auto"/>
                  </w:divBdr>
                  <w:divsChild>
                    <w:div w:id="564610131">
                      <w:marLeft w:val="0"/>
                      <w:marRight w:val="0"/>
                      <w:marTop w:val="0"/>
                      <w:marBottom w:val="0"/>
                      <w:divBdr>
                        <w:top w:val="none" w:sz="0" w:space="0" w:color="auto"/>
                        <w:left w:val="none" w:sz="0" w:space="0" w:color="auto"/>
                        <w:bottom w:val="none" w:sz="0" w:space="0" w:color="auto"/>
                        <w:right w:val="none" w:sz="0" w:space="0" w:color="auto"/>
                      </w:divBdr>
                    </w:div>
                  </w:divsChild>
                </w:div>
                <w:div w:id="794525121">
                  <w:marLeft w:val="0"/>
                  <w:marRight w:val="0"/>
                  <w:marTop w:val="0"/>
                  <w:marBottom w:val="0"/>
                  <w:divBdr>
                    <w:top w:val="none" w:sz="0" w:space="0" w:color="auto"/>
                    <w:left w:val="none" w:sz="0" w:space="0" w:color="auto"/>
                    <w:bottom w:val="none" w:sz="0" w:space="0" w:color="auto"/>
                    <w:right w:val="none" w:sz="0" w:space="0" w:color="auto"/>
                  </w:divBdr>
                  <w:divsChild>
                    <w:div w:id="814109620">
                      <w:marLeft w:val="0"/>
                      <w:marRight w:val="0"/>
                      <w:marTop w:val="0"/>
                      <w:marBottom w:val="0"/>
                      <w:divBdr>
                        <w:top w:val="none" w:sz="0" w:space="0" w:color="auto"/>
                        <w:left w:val="none" w:sz="0" w:space="0" w:color="auto"/>
                        <w:bottom w:val="none" w:sz="0" w:space="0" w:color="auto"/>
                        <w:right w:val="none" w:sz="0" w:space="0" w:color="auto"/>
                      </w:divBdr>
                    </w:div>
                  </w:divsChild>
                </w:div>
                <w:div w:id="822354602">
                  <w:marLeft w:val="0"/>
                  <w:marRight w:val="0"/>
                  <w:marTop w:val="0"/>
                  <w:marBottom w:val="0"/>
                  <w:divBdr>
                    <w:top w:val="none" w:sz="0" w:space="0" w:color="auto"/>
                    <w:left w:val="none" w:sz="0" w:space="0" w:color="auto"/>
                    <w:bottom w:val="none" w:sz="0" w:space="0" w:color="auto"/>
                    <w:right w:val="none" w:sz="0" w:space="0" w:color="auto"/>
                  </w:divBdr>
                  <w:divsChild>
                    <w:div w:id="625040872">
                      <w:marLeft w:val="0"/>
                      <w:marRight w:val="0"/>
                      <w:marTop w:val="0"/>
                      <w:marBottom w:val="0"/>
                      <w:divBdr>
                        <w:top w:val="none" w:sz="0" w:space="0" w:color="auto"/>
                        <w:left w:val="none" w:sz="0" w:space="0" w:color="auto"/>
                        <w:bottom w:val="none" w:sz="0" w:space="0" w:color="auto"/>
                        <w:right w:val="none" w:sz="0" w:space="0" w:color="auto"/>
                      </w:divBdr>
                    </w:div>
                  </w:divsChild>
                </w:div>
                <w:div w:id="893854397">
                  <w:marLeft w:val="0"/>
                  <w:marRight w:val="0"/>
                  <w:marTop w:val="0"/>
                  <w:marBottom w:val="0"/>
                  <w:divBdr>
                    <w:top w:val="none" w:sz="0" w:space="0" w:color="auto"/>
                    <w:left w:val="none" w:sz="0" w:space="0" w:color="auto"/>
                    <w:bottom w:val="none" w:sz="0" w:space="0" w:color="auto"/>
                    <w:right w:val="none" w:sz="0" w:space="0" w:color="auto"/>
                  </w:divBdr>
                  <w:divsChild>
                    <w:div w:id="1575890745">
                      <w:marLeft w:val="0"/>
                      <w:marRight w:val="0"/>
                      <w:marTop w:val="0"/>
                      <w:marBottom w:val="0"/>
                      <w:divBdr>
                        <w:top w:val="none" w:sz="0" w:space="0" w:color="auto"/>
                        <w:left w:val="none" w:sz="0" w:space="0" w:color="auto"/>
                        <w:bottom w:val="none" w:sz="0" w:space="0" w:color="auto"/>
                        <w:right w:val="none" w:sz="0" w:space="0" w:color="auto"/>
                      </w:divBdr>
                    </w:div>
                  </w:divsChild>
                </w:div>
                <w:div w:id="894510454">
                  <w:marLeft w:val="0"/>
                  <w:marRight w:val="0"/>
                  <w:marTop w:val="0"/>
                  <w:marBottom w:val="0"/>
                  <w:divBdr>
                    <w:top w:val="none" w:sz="0" w:space="0" w:color="auto"/>
                    <w:left w:val="none" w:sz="0" w:space="0" w:color="auto"/>
                    <w:bottom w:val="none" w:sz="0" w:space="0" w:color="auto"/>
                    <w:right w:val="none" w:sz="0" w:space="0" w:color="auto"/>
                  </w:divBdr>
                  <w:divsChild>
                    <w:div w:id="1899630131">
                      <w:marLeft w:val="0"/>
                      <w:marRight w:val="0"/>
                      <w:marTop w:val="0"/>
                      <w:marBottom w:val="0"/>
                      <w:divBdr>
                        <w:top w:val="none" w:sz="0" w:space="0" w:color="auto"/>
                        <w:left w:val="none" w:sz="0" w:space="0" w:color="auto"/>
                        <w:bottom w:val="none" w:sz="0" w:space="0" w:color="auto"/>
                        <w:right w:val="none" w:sz="0" w:space="0" w:color="auto"/>
                      </w:divBdr>
                    </w:div>
                  </w:divsChild>
                </w:div>
                <w:div w:id="1023359670">
                  <w:marLeft w:val="0"/>
                  <w:marRight w:val="0"/>
                  <w:marTop w:val="0"/>
                  <w:marBottom w:val="0"/>
                  <w:divBdr>
                    <w:top w:val="none" w:sz="0" w:space="0" w:color="auto"/>
                    <w:left w:val="none" w:sz="0" w:space="0" w:color="auto"/>
                    <w:bottom w:val="none" w:sz="0" w:space="0" w:color="auto"/>
                    <w:right w:val="none" w:sz="0" w:space="0" w:color="auto"/>
                  </w:divBdr>
                  <w:divsChild>
                    <w:div w:id="2019191023">
                      <w:marLeft w:val="0"/>
                      <w:marRight w:val="0"/>
                      <w:marTop w:val="0"/>
                      <w:marBottom w:val="0"/>
                      <w:divBdr>
                        <w:top w:val="none" w:sz="0" w:space="0" w:color="auto"/>
                        <w:left w:val="none" w:sz="0" w:space="0" w:color="auto"/>
                        <w:bottom w:val="none" w:sz="0" w:space="0" w:color="auto"/>
                        <w:right w:val="none" w:sz="0" w:space="0" w:color="auto"/>
                      </w:divBdr>
                    </w:div>
                  </w:divsChild>
                </w:div>
                <w:div w:id="1097214913">
                  <w:marLeft w:val="0"/>
                  <w:marRight w:val="0"/>
                  <w:marTop w:val="0"/>
                  <w:marBottom w:val="0"/>
                  <w:divBdr>
                    <w:top w:val="none" w:sz="0" w:space="0" w:color="auto"/>
                    <w:left w:val="none" w:sz="0" w:space="0" w:color="auto"/>
                    <w:bottom w:val="none" w:sz="0" w:space="0" w:color="auto"/>
                    <w:right w:val="none" w:sz="0" w:space="0" w:color="auto"/>
                  </w:divBdr>
                  <w:divsChild>
                    <w:div w:id="286787359">
                      <w:marLeft w:val="0"/>
                      <w:marRight w:val="0"/>
                      <w:marTop w:val="0"/>
                      <w:marBottom w:val="0"/>
                      <w:divBdr>
                        <w:top w:val="none" w:sz="0" w:space="0" w:color="auto"/>
                        <w:left w:val="none" w:sz="0" w:space="0" w:color="auto"/>
                        <w:bottom w:val="none" w:sz="0" w:space="0" w:color="auto"/>
                        <w:right w:val="none" w:sz="0" w:space="0" w:color="auto"/>
                      </w:divBdr>
                    </w:div>
                  </w:divsChild>
                </w:div>
                <w:div w:id="1210650461">
                  <w:marLeft w:val="0"/>
                  <w:marRight w:val="0"/>
                  <w:marTop w:val="0"/>
                  <w:marBottom w:val="0"/>
                  <w:divBdr>
                    <w:top w:val="none" w:sz="0" w:space="0" w:color="auto"/>
                    <w:left w:val="none" w:sz="0" w:space="0" w:color="auto"/>
                    <w:bottom w:val="none" w:sz="0" w:space="0" w:color="auto"/>
                    <w:right w:val="none" w:sz="0" w:space="0" w:color="auto"/>
                  </w:divBdr>
                  <w:divsChild>
                    <w:div w:id="192113193">
                      <w:marLeft w:val="0"/>
                      <w:marRight w:val="0"/>
                      <w:marTop w:val="0"/>
                      <w:marBottom w:val="0"/>
                      <w:divBdr>
                        <w:top w:val="none" w:sz="0" w:space="0" w:color="auto"/>
                        <w:left w:val="none" w:sz="0" w:space="0" w:color="auto"/>
                        <w:bottom w:val="none" w:sz="0" w:space="0" w:color="auto"/>
                        <w:right w:val="none" w:sz="0" w:space="0" w:color="auto"/>
                      </w:divBdr>
                    </w:div>
                  </w:divsChild>
                </w:div>
                <w:div w:id="1214196273">
                  <w:marLeft w:val="0"/>
                  <w:marRight w:val="0"/>
                  <w:marTop w:val="0"/>
                  <w:marBottom w:val="0"/>
                  <w:divBdr>
                    <w:top w:val="none" w:sz="0" w:space="0" w:color="auto"/>
                    <w:left w:val="none" w:sz="0" w:space="0" w:color="auto"/>
                    <w:bottom w:val="none" w:sz="0" w:space="0" w:color="auto"/>
                    <w:right w:val="none" w:sz="0" w:space="0" w:color="auto"/>
                  </w:divBdr>
                  <w:divsChild>
                    <w:div w:id="304050873">
                      <w:marLeft w:val="0"/>
                      <w:marRight w:val="0"/>
                      <w:marTop w:val="0"/>
                      <w:marBottom w:val="0"/>
                      <w:divBdr>
                        <w:top w:val="none" w:sz="0" w:space="0" w:color="auto"/>
                        <w:left w:val="none" w:sz="0" w:space="0" w:color="auto"/>
                        <w:bottom w:val="none" w:sz="0" w:space="0" w:color="auto"/>
                        <w:right w:val="none" w:sz="0" w:space="0" w:color="auto"/>
                      </w:divBdr>
                    </w:div>
                  </w:divsChild>
                </w:div>
                <w:div w:id="1223516065">
                  <w:marLeft w:val="0"/>
                  <w:marRight w:val="0"/>
                  <w:marTop w:val="0"/>
                  <w:marBottom w:val="0"/>
                  <w:divBdr>
                    <w:top w:val="none" w:sz="0" w:space="0" w:color="auto"/>
                    <w:left w:val="none" w:sz="0" w:space="0" w:color="auto"/>
                    <w:bottom w:val="none" w:sz="0" w:space="0" w:color="auto"/>
                    <w:right w:val="none" w:sz="0" w:space="0" w:color="auto"/>
                  </w:divBdr>
                  <w:divsChild>
                    <w:div w:id="2050563680">
                      <w:marLeft w:val="0"/>
                      <w:marRight w:val="0"/>
                      <w:marTop w:val="0"/>
                      <w:marBottom w:val="0"/>
                      <w:divBdr>
                        <w:top w:val="none" w:sz="0" w:space="0" w:color="auto"/>
                        <w:left w:val="none" w:sz="0" w:space="0" w:color="auto"/>
                        <w:bottom w:val="none" w:sz="0" w:space="0" w:color="auto"/>
                        <w:right w:val="none" w:sz="0" w:space="0" w:color="auto"/>
                      </w:divBdr>
                    </w:div>
                  </w:divsChild>
                </w:div>
                <w:div w:id="1312827011">
                  <w:marLeft w:val="0"/>
                  <w:marRight w:val="0"/>
                  <w:marTop w:val="0"/>
                  <w:marBottom w:val="0"/>
                  <w:divBdr>
                    <w:top w:val="none" w:sz="0" w:space="0" w:color="auto"/>
                    <w:left w:val="none" w:sz="0" w:space="0" w:color="auto"/>
                    <w:bottom w:val="none" w:sz="0" w:space="0" w:color="auto"/>
                    <w:right w:val="none" w:sz="0" w:space="0" w:color="auto"/>
                  </w:divBdr>
                  <w:divsChild>
                    <w:div w:id="136384011">
                      <w:marLeft w:val="0"/>
                      <w:marRight w:val="0"/>
                      <w:marTop w:val="0"/>
                      <w:marBottom w:val="0"/>
                      <w:divBdr>
                        <w:top w:val="none" w:sz="0" w:space="0" w:color="auto"/>
                        <w:left w:val="none" w:sz="0" w:space="0" w:color="auto"/>
                        <w:bottom w:val="none" w:sz="0" w:space="0" w:color="auto"/>
                        <w:right w:val="none" w:sz="0" w:space="0" w:color="auto"/>
                      </w:divBdr>
                    </w:div>
                  </w:divsChild>
                </w:div>
                <w:div w:id="1370300869">
                  <w:marLeft w:val="0"/>
                  <w:marRight w:val="0"/>
                  <w:marTop w:val="0"/>
                  <w:marBottom w:val="0"/>
                  <w:divBdr>
                    <w:top w:val="none" w:sz="0" w:space="0" w:color="auto"/>
                    <w:left w:val="none" w:sz="0" w:space="0" w:color="auto"/>
                    <w:bottom w:val="none" w:sz="0" w:space="0" w:color="auto"/>
                    <w:right w:val="none" w:sz="0" w:space="0" w:color="auto"/>
                  </w:divBdr>
                  <w:divsChild>
                    <w:div w:id="1076443385">
                      <w:marLeft w:val="0"/>
                      <w:marRight w:val="0"/>
                      <w:marTop w:val="0"/>
                      <w:marBottom w:val="0"/>
                      <w:divBdr>
                        <w:top w:val="none" w:sz="0" w:space="0" w:color="auto"/>
                        <w:left w:val="none" w:sz="0" w:space="0" w:color="auto"/>
                        <w:bottom w:val="none" w:sz="0" w:space="0" w:color="auto"/>
                        <w:right w:val="none" w:sz="0" w:space="0" w:color="auto"/>
                      </w:divBdr>
                    </w:div>
                  </w:divsChild>
                </w:div>
                <w:div w:id="1370565046">
                  <w:marLeft w:val="0"/>
                  <w:marRight w:val="0"/>
                  <w:marTop w:val="0"/>
                  <w:marBottom w:val="0"/>
                  <w:divBdr>
                    <w:top w:val="none" w:sz="0" w:space="0" w:color="auto"/>
                    <w:left w:val="none" w:sz="0" w:space="0" w:color="auto"/>
                    <w:bottom w:val="none" w:sz="0" w:space="0" w:color="auto"/>
                    <w:right w:val="none" w:sz="0" w:space="0" w:color="auto"/>
                  </w:divBdr>
                  <w:divsChild>
                    <w:div w:id="267352365">
                      <w:marLeft w:val="0"/>
                      <w:marRight w:val="0"/>
                      <w:marTop w:val="0"/>
                      <w:marBottom w:val="0"/>
                      <w:divBdr>
                        <w:top w:val="none" w:sz="0" w:space="0" w:color="auto"/>
                        <w:left w:val="none" w:sz="0" w:space="0" w:color="auto"/>
                        <w:bottom w:val="none" w:sz="0" w:space="0" w:color="auto"/>
                        <w:right w:val="none" w:sz="0" w:space="0" w:color="auto"/>
                      </w:divBdr>
                    </w:div>
                  </w:divsChild>
                </w:div>
                <w:div w:id="1486817025">
                  <w:marLeft w:val="0"/>
                  <w:marRight w:val="0"/>
                  <w:marTop w:val="0"/>
                  <w:marBottom w:val="0"/>
                  <w:divBdr>
                    <w:top w:val="none" w:sz="0" w:space="0" w:color="auto"/>
                    <w:left w:val="none" w:sz="0" w:space="0" w:color="auto"/>
                    <w:bottom w:val="none" w:sz="0" w:space="0" w:color="auto"/>
                    <w:right w:val="none" w:sz="0" w:space="0" w:color="auto"/>
                  </w:divBdr>
                  <w:divsChild>
                    <w:div w:id="450395494">
                      <w:marLeft w:val="0"/>
                      <w:marRight w:val="0"/>
                      <w:marTop w:val="0"/>
                      <w:marBottom w:val="0"/>
                      <w:divBdr>
                        <w:top w:val="none" w:sz="0" w:space="0" w:color="auto"/>
                        <w:left w:val="none" w:sz="0" w:space="0" w:color="auto"/>
                        <w:bottom w:val="none" w:sz="0" w:space="0" w:color="auto"/>
                        <w:right w:val="none" w:sz="0" w:space="0" w:color="auto"/>
                      </w:divBdr>
                    </w:div>
                  </w:divsChild>
                </w:div>
                <w:div w:id="1487555059">
                  <w:marLeft w:val="0"/>
                  <w:marRight w:val="0"/>
                  <w:marTop w:val="0"/>
                  <w:marBottom w:val="0"/>
                  <w:divBdr>
                    <w:top w:val="none" w:sz="0" w:space="0" w:color="auto"/>
                    <w:left w:val="none" w:sz="0" w:space="0" w:color="auto"/>
                    <w:bottom w:val="none" w:sz="0" w:space="0" w:color="auto"/>
                    <w:right w:val="none" w:sz="0" w:space="0" w:color="auto"/>
                  </w:divBdr>
                  <w:divsChild>
                    <w:div w:id="1390953979">
                      <w:marLeft w:val="0"/>
                      <w:marRight w:val="0"/>
                      <w:marTop w:val="0"/>
                      <w:marBottom w:val="0"/>
                      <w:divBdr>
                        <w:top w:val="none" w:sz="0" w:space="0" w:color="auto"/>
                        <w:left w:val="none" w:sz="0" w:space="0" w:color="auto"/>
                        <w:bottom w:val="none" w:sz="0" w:space="0" w:color="auto"/>
                        <w:right w:val="none" w:sz="0" w:space="0" w:color="auto"/>
                      </w:divBdr>
                    </w:div>
                  </w:divsChild>
                </w:div>
                <w:div w:id="1524392398">
                  <w:marLeft w:val="0"/>
                  <w:marRight w:val="0"/>
                  <w:marTop w:val="0"/>
                  <w:marBottom w:val="0"/>
                  <w:divBdr>
                    <w:top w:val="none" w:sz="0" w:space="0" w:color="auto"/>
                    <w:left w:val="none" w:sz="0" w:space="0" w:color="auto"/>
                    <w:bottom w:val="none" w:sz="0" w:space="0" w:color="auto"/>
                    <w:right w:val="none" w:sz="0" w:space="0" w:color="auto"/>
                  </w:divBdr>
                  <w:divsChild>
                    <w:div w:id="2130272402">
                      <w:marLeft w:val="0"/>
                      <w:marRight w:val="0"/>
                      <w:marTop w:val="0"/>
                      <w:marBottom w:val="0"/>
                      <w:divBdr>
                        <w:top w:val="none" w:sz="0" w:space="0" w:color="auto"/>
                        <w:left w:val="none" w:sz="0" w:space="0" w:color="auto"/>
                        <w:bottom w:val="none" w:sz="0" w:space="0" w:color="auto"/>
                        <w:right w:val="none" w:sz="0" w:space="0" w:color="auto"/>
                      </w:divBdr>
                    </w:div>
                  </w:divsChild>
                </w:div>
                <w:div w:id="1524660819">
                  <w:marLeft w:val="0"/>
                  <w:marRight w:val="0"/>
                  <w:marTop w:val="0"/>
                  <w:marBottom w:val="0"/>
                  <w:divBdr>
                    <w:top w:val="none" w:sz="0" w:space="0" w:color="auto"/>
                    <w:left w:val="none" w:sz="0" w:space="0" w:color="auto"/>
                    <w:bottom w:val="none" w:sz="0" w:space="0" w:color="auto"/>
                    <w:right w:val="none" w:sz="0" w:space="0" w:color="auto"/>
                  </w:divBdr>
                  <w:divsChild>
                    <w:div w:id="357396103">
                      <w:marLeft w:val="0"/>
                      <w:marRight w:val="0"/>
                      <w:marTop w:val="0"/>
                      <w:marBottom w:val="0"/>
                      <w:divBdr>
                        <w:top w:val="none" w:sz="0" w:space="0" w:color="auto"/>
                        <w:left w:val="none" w:sz="0" w:space="0" w:color="auto"/>
                        <w:bottom w:val="none" w:sz="0" w:space="0" w:color="auto"/>
                        <w:right w:val="none" w:sz="0" w:space="0" w:color="auto"/>
                      </w:divBdr>
                    </w:div>
                  </w:divsChild>
                </w:div>
                <w:div w:id="1639069316">
                  <w:marLeft w:val="0"/>
                  <w:marRight w:val="0"/>
                  <w:marTop w:val="0"/>
                  <w:marBottom w:val="0"/>
                  <w:divBdr>
                    <w:top w:val="none" w:sz="0" w:space="0" w:color="auto"/>
                    <w:left w:val="none" w:sz="0" w:space="0" w:color="auto"/>
                    <w:bottom w:val="none" w:sz="0" w:space="0" w:color="auto"/>
                    <w:right w:val="none" w:sz="0" w:space="0" w:color="auto"/>
                  </w:divBdr>
                  <w:divsChild>
                    <w:div w:id="2096515069">
                      <w:marLeft w:val="0"/>
                      <w:marRight w:val="0"/>
                      <w:marTop w:val="0"/>
                      <w:marBottom w:val="0"/>
                      <w:divBdr>
                        <w:top w:val="none" w:sz="0" w:space="0" w:color="auto"/>
                        <w:left w:val="none" w:sz="0" w:space="0" w:color="auto"/>
                        <w:bottom w:val="none" w:sz="0" w:space="0" w:color="auto"/>
                        <w:right w:val="none" w:sz="0" w:space="0" w:color="auto"/>
                      </w:divBdr>
                    </w:div>
                  </w:divsChild>
                </w:div>
                <w:div w:id="1744182034">
                  <w:marLeft w:val="0"/>
                  <w:marRight w:val="0"/>
                  <w:marTop w:val="0"/>
                  <w:marBottom w:val="0"/>
                  <w:divBdr>
                    <w:top w:val="none" w:sz="0" w:space="0" w:color="auto"/>
                    <w:left w:val="none" w:sz="0" w:space="0" w:color="auto"/>
                    <w:bottom w:val="none" w:sz="0" w:space="0" w:color="auto"/>
                    <w:right w:val="none" w:sz="0" w:space="0" w:color="auto"/>
                  </w:divBdr>
                  <w:divsChild>
                    <w:div w:id="1823085962">
                      <w:marLeft w:val="0"/>
                      <w:marRight w:val="0"/>
                      <w:marTop w:val="0"/>
                      <w:marBottom w:val="0"/>
                      <w:divBdr>
                        <w:top w:val="none" w:sz="0" w:space="0" w:color="auto"/>
                        <w:left w:val="none" w:sz="0" w:space="0" w:color="auto"/>
                        <w:bottom w:val="none" w:sz="0" w:space="0" w:color="auto"/>
                        <w:right w:val="none" w:sz="0" w:space="0" w:color="auto"/>
                      </w:divBdr>
                    </w:div>
                  </w:divsChild>
                </w:div>
                <w:div w:id="1744909925">
                  <w:marLeft w:val="0"/>
                  <w:marRight w:val="0"/>
                  <w:marTop w:val="0"/>
                  <w:marBottom w:val="0"/>
                  <w:divBdr>
                    <w:top w:val="none" w:sz="0" w:space="0" w:color="auto"/>
                    <w:left w:val="none" w:sz="0" w:space="0" w:color="auto"/>
                    <w:bottom w:val="none" w:sz="0" w:space="0" w:color="auto"/>
                    <w:right w:val="none" w:sz="0" w:space="0" w:color="auto"/>
                  </w:divBdr>
                  <w:divsChild>
                    <w:div w:id="1107846507">
                      <w:marLeft w:val="0"/>
                      <w:marRight w:val="0"/>
                      <w:marTop w:val="0"/>
                      <w:marBottom w:val="0"/>
                      <w:divBdr>
                        <w:top w:val="none" w:sz="0" w:space="0" w:color="auto"/>
                        <w:left w:val="none" w:sz="0" w:space="0" w:color="auto"/>
                        <w:bottom w:val="none" w:sz="0" w:space="0" w:color="auto"/>
                        <w:right w:val="none" w:sz="0" w:space="0" w:color="auto"/>
                      </w:divBdr>
                    </w:div>
                  </w:divsChild>
                </w:div>
                <w:div w:id="1769540012">
                  <w:marLeft w:val="0"/>
                  <w:marRight w:val="0"/>
                  <w:marTop w:val="0"/>
                  <w:marBottom w:val="0"/>
                  <w:divBdr>
                    <w:top w:val="none" w:sz="0" w:space="0" w:color="auto"/>
                    <w:left w:val="none" w:sz="0" w:space="0" w:color="auto"/>
                    <w:bottom w:val="none" w:sz="0" w:space="0" w:color="auto"/>
                    <w:right w:val="none" w:sz="0" w:space="0" w:color="auto"/>
                  </w:divBdr>
                  <w:divsChild>
                    <w:div w:id="22245140">
                      <w:marLeft w:val="0"/>
                      <w:marRight w:val="0"/>
                      <w:marTop w:val="0"/>
                      <w:marBottom w:val="0"/>
                      <w:divBdr>
                        <w:top w:val="none" w:sz="0" w:space="0" w:color="auto"/>
                        <w:left w:val="none" w:sz="0" w:space="0" w:color="auto"/>
                        <w:bottom w:val="none" w:sz="0" w:space="0" w:color="auto"/>
                        <w:right w:val="none" w:sz="0" w:space="0" w:color="auto"/>
                      </w:divBdr>
                    </w:div>
                  </w:divsChild>
                </w:div>
                <w:div w:id="1905799075">
                  <w:marLeft w:val="0"/>
                  <w:marRight w:val="0"/>
                  <w:marTop w:val="0"/>
                  <w:marBottom w:val="0"/>
                  <w:divBdr>
                    <w:top w:val="none" w:sz="0" w:space="0" w:color="auto"/>
                    <w:left w:val="none" w:sz="0" w:space="0" w:color="auto"/>
                    <w:bottom w:val="none" w:sz="0" w:space="0" w:color="auto"/>
                    <w:right w:val="none" w:sz="0" w:space="0" w:color="auto"/>
                  </w:divBdr>
                  <w:divsChild>
                    <w:div w:id="1909148600">
                      <w:marLeft w:val="0"/>
                      <w:marRight w:val="0"/>
                      <w:marTop w:val="0"/>
                      <w:marBottom w:val="0"/>
                      <w:divBdr>
                        <w:top w:val="none" w:sz="0" w:space="0" w:color="auto"/>
                        <w:left w:val="none" w:sz="0" w:space="0" w:color="auto"/>
                        <w:bottom w:val="none" w:sz="0" w:space="0" w:color="auto"/>
                        <w:right w:val="none" w:sz="0" w:space="0" w:color="auto"/>
                      </w:divBdr>
                    </w:div>
                  </w:divsChild>
                </w:div>
                <w:div w:id="1930582505">
                  <w:marLeft w:val="0"/>
                  <w:marRight w:val="0"/>
                  <w:marTop w:val="0"/>
                  <w:marBottom w:val="0"/>
                  <w:divBdr>
                    <w:top w:val="none" w:sz="0" w:space="0" w:color="auto"/>
                    <w:left w:val="none" w:sz="0" w:space="0" w:color="auto"/>
                    <w:bottom w:val="none" w:sz="0" w:space="0" w:color="auto"/>
                    <w:right w:val="none" w:sz="0" w:space="0" w:color="auto"/>
                  </w:divBdr>
                  <w:divsChild>
                    <w:div w:id="1092357991">
                      <w:marLeft w:val="0"/>
                      <w:marRight w:val="0"/>
                      <w:marTop w:val="0"/>
                      <w:marBottom w:val="0"/>
                      <w:divBdr>
                        <w:top w:val="none" w:sz="0" w:space="0" w:color="auto"/>
                        <w:left w:val="none" w:sz="0" w:space="0" w:color="auto"/>
                        <w:bottom w:val="none" w:sz="0" w:space="0" w:color="auto"/>
                        <w:right w:val="none" w:sz="0" w:space="0" w:color="auto"/>
                      </w:divBdr>
                    </w:div>
                  </w:divsChild>
                </w:div>
                <w:div w:id="1945183234">
                  <w:marLeft w:val="0"/>
                  <w:marRight w:val="0"/>
                  <w:marTop w:val="0"/>
                  <w:marBottom w:val="0"/>
                  <w:divBdr>
                    <w:top w:val="none" w:sz="0" w:space="0" w:color="auto"/>
                    <w:left w:val="none" w:sz="0" w:space="0" w:color="auto"/>
                    <w:bottom w:val="none" w:sz="0" w:space="0" w:color="auto"/>
                    <w:right w:val="none" w:sz="0" w:space="0" w:color="auto"/>
                  </w:divBdr>
                  <w:divsChild>
                    <w:div w:id="2131392130">
                      <w:marLeft w:val="0"/>
                      <w:marRight w:val="0"/>
                      <w:marTop w:val="0"/>
                      <w:marBottom w:val="0"/>
                      <w:divBdr>
                        <w:top w:val="none" w:sz="0" w:space="0" w:color="auto"/>
                        <w:left w:val="none" w:sz="0" w:space="0" w:color="auto"/>
                        <w:bottom w:val="none" w:sz="0" w:space="0" w:color="auto"/>
                        <w:right w:val="none" w:sz="0" w:space="0" w:color="auto"/>
                      </w:divBdr>
                    </w:div>
                  </w:divsChild>
                </w:div>
                <w:div w:id="1957828640">
                  <w:marLeft w:val="0"/>
                  <w:marRight w:val="0"/>
                  <w:marTop w:val="0"/>
                  <w:marBottom w:val="0"/>
                  <w:divBdr>
                    <w:top w:val="none" w:sz="0" w:space="0" w:color="auto"/>
                    <w:left w:val="none" w:sz="0" w:space="0" w:color="auto"/>
                    <w:bottom w:val="none" w:sz="0" w:space="0" w:color="auto"/>
                    <w:right w:val="none" w:sz="0" w:space="0" w:color="auto"/>
                  </w:divBdr>
                  <w:divsChild>
                    <w:div w:id="846290190">
                      <w:marLeft w:val="0"/>
                      <w:marRight w:val="0"/>
                      <w:marTop w:val="0"/>
                      <w:marBottom w:val="0"/>
                      <w:divBdr>
                        <w:top w:val="none" w:sz="0" w:space="0" w:color="auto"/>
                        <w:left w:val="none" w:sz="0" w:space="0" w:color="auto"/>
                        <w:bottom w:val="none" w:sz="0" w:space="0" w:color="auto"/>
                        <w:right w:val="none" w:sz="0" w:space="0" w:color="auto"/>
                      </w:divBdr>
                    </w:div>
                  </w:divsChild>
                </w:div>
                <w:div w:id="1983583736">
                  <w:marLeft w:val="0"/>
                  <w:marRight w:val="0"/>
                  <w:marTop w:val="0"/>
                  <w:marBottom w:val="0"/>
                  <w:divBdr>
                    <w:top w:val="none" w:sz="0" w:space="0" w:color="auto"/>
                    <w:left w:val="none" w:sz="0" w:space="0" w:color="auto"/>
                    <w:bottom w:val="none" w:sz="0" w:space="0" w:color="auto"/>
                    <w:right w:val="none" w:sz="0" w:space="0" w:color="auto"/>
                  </w:divBdr>
                  <w:divsChild>
                    <w:div w:id="8615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7571">
          <w:marLeft w:val="0"/>
          <w:marRight w:val="0"/>
          <w:marTop w:val="0"/>
          <w:marBottom w:val="0"/>
          <w:divBdr>
            <w:top w:val="none" w:sz="0" w:space="0" w:color="auto"/>
            <w:left w:val="none" w:sz="0" w:space="0" w:color="auto"/>
            <w:bottom w:val="none" w:sz="0" w:space="0" w:color="auto"/>
            <w:right w:val="none" w:sz="0" w:space="0" w:color="auto"/>
          </w:divBdr>
        </w:div>
        <w:div w:id="748581153">
          <w:marLeft w:val="0"/>
          <w:marRight w:val="0"/>
          <w:marTop w:val="0"/>
          <w:marBottom w:val="0"/>
          <w:divBdr>
            <w:top w:val="none" w:sz="0" w:space="0" w:color="auto"/>
            <w:left w:val="none" w:sz="0" w:space="0" w:color="auto"/>
            <w:bottom w:val="none" w:sz="0" w:space="0" w:color="auto"/>
            <w:right w:val="none" w:sz="0" w:space="0" w:color="auto"/>
          </w:divBdr>
        </w:div>
        <w:div w:id="933630676">
          <w:marLeft w:val="0"/>
          <w:marRight w:val="0"/>
          <w:marTop w:val="0"/>
          <w:marBottom w:val="0"/>
          <w:divBdr>
            <w:top w:val="none" w:sz="0" w:space="0" w:color="auto"/>
            <w:left w:val="none" w:sz="0" w:space="0" w:color="auto"/>
            <w:bottom w:val="none" w:sz="0" w:space="0" w:color="auto"/>
            <w:right w:val="none" w:sz="0" w:space="0" w:color="auto"/>
          </w:divBdr>
        </w:div>
        <w:div w:id="938176407">
          <w:marLeft w:val="0"/>
          <w:marRight w:val="0"/>
          <w:marTop w:val="0"/>
          <w:marBottom w:val="0"/>
          <w:divBdr>
            <w:top w:val="none" w:sz="0" w:space="0" w:color="auto"/>
            <w:left w:val="none" w:sz="0" w:space="0" w:color="auto"/>
            <w:bottom w:val="none" w:sz="0" w:space="0" w:color="auto"/>
            <w:right w:val="none" w:sz="0" w:space="0" w:color="auto"/>
          </w:divBdr>
        </w:div>
        <w:div w:id="956721023">
          <w:marLeft w:val="0"/>
          <w:marRight w:val="0"/>
          <w:marTop w:val="0"/>
          <w:marBottom w:val="0"/>
          <w:divBdr>
            <w:top w:val="none" w:sz="0" w:space="0" w:color="auto"/>
            <w:left w:val="none" w:sz="0" w:space="0" w:color="auto"/>
            <w:bottom w:val="none" w:sz="0" w:space="0" w:color="auto"/>
            <w:right w:val="none" w:sz="0" w:space="0" w:color="auto"/>
          </w:divBdr>
        </w:div>
        <w:div w:id="982854835">
          <w:marLeft w:val="0"/>
          <w:marRight w:val="0"/>
          <w:marTop w:val="0"/>
          <w:marBottom w:val="0"/>
          <w:divBdr>
            <w:top w:val="none" w:sz="0" w:space="0" w:color="auto"/>
            <w:left w:val="none" w:sz="0" w:space="0" w:color="auto"/>
            <w:bottom w:val="none" w:sz="0" w:space="0" w:color="auto"/>
            <w:right w:val="none" w:sz="0" w:space="0" w:color="auto"/>
          </w:divBdr>
        </w:div>
        <w:div w:id="1504785939">
          <w:marLeft w:val="0"/>
          <w:marRight w:val="0"/>
          <w:marTop w:val="0"/>
          <w:marBottom w:val="0"/>
          <w:divBdr>
            <w:top w:val="none" w:sz="0" w:space="0" w:color="auto"/>
            <w:left w:val="none" w:sz="0" w:space="0" w:color="auto"/>
            <w:bottom w:val="none" w:sz="0" w:space="0" w:color="auto"/>
            <w:right w:val="none" w:sz="0" w:space="0" w:color="auto"/>
          </w:divBdr>
        </w:div>
        <w:div w:id="1525440532">
          <w:marLeft w:val="0"/>
          <w:marRight w:val="0"/>
          <w:marTop w:val="0"/>
          <w:marBottom w:val="0"/>
          <w:divBdr>
            <w:top w:val="none" w:sz="0" w:space="0" w:color="auto"/>
            <w:left w:val="none" w:sz="0" w:space="0" w:color="auto"/>
            <w:bottom w:val="none" w:sz="0" w:space="0" w:color="auto"/>
            <w:right w:val="none" w:sz="0" w:space="0" w:color="auto"/>
          </w:divBdr>
        </w:div>
        <w:div w:id="1818379837">
          <w:marLeft w:val="0"/>
          <w:marRight w:val="0"/>
          <w:marTop w:val="0"/>
          <w:marBottom w:val="0"/>
          <w:divBdr>
            <w:top w:val="none" w:sz="0" w:space="0" w:color="auto"/>
            <w:left w:val="none" w:sz="0" w:space="0" w:color="auto"/>
            <w:bottom w:val="none" w:sz="0" w:space="0" w:color="auto"/>
            <w:right w:val="none" w:sz="0" w:space="0" w:color="auto"/>
          </w:divBdr>
        </w:div>
        <w:div w:id="1987051865">
          <w:marLeft w:val="0"/>
          <w:marRight w:val="0"/>
          <w:marTop w:val="0"/>
          <w:marBottom w:val="0"/>
          <w:divBdr>
            <w:top w:val="none" w:sz="0" w:space="0" w:color="auto"/>
            <w:left w:val="none" w:sz="0" w:space="0" w:color="auto"/>
            <w:bottom w:val="none" w:sz="0" w:space="0" w:color="auto"/>
            <w:right w:val="none" w:sz="0" w:space="0" w:color="auto"/>
          </w:divBdr>
        </w:div>
      </w:divsChild>
    </w:div>
    <w:div w:id="725761769">
      <w:bodyDiv w:val="1"/>
      <w:marLeft w:val="0"/>
      <w:marRight w:val="0"/>
      <w:marTop w:val="0"/>
      <w:marBottom w:val="0"/>
      <w:divBdr>
        <w:top w:val="none" w:sz="0" w:space="0" w:color="auto"/>
        <w:left w:val="none" w:sz="0" w:space="0" w:color="auto"/>
        <w:bottom w:val="none" w:sz="0" w:space="0" w:color="auto"/>
        <w:right w:val="none" w:sz="0" w:space="0" w:color="auto"/>
      </w:divBdr>
    </w:div>
    <w:div w:id="906450977">
      <w:bodyDiv w:val="1"/>
      <w:marLeft w:val="0"/>
      <w:marRight w:val="0"/>
      <w:marTop w:val="0"/>
      <w:marBottom w:val="0"/>
      <w:divBdr>
        <w:top w:val="none" w:sz="0" w:space="0" w:color="auto"/>
        <w:left w:val="none" w:sz="0" w:space="0" w:color="auto"/>
        <w:bottom w:val="none" w:sz="0" w:space="0" w:color="auto"/>
        <w:right w:val="none" w:sz="0" w:space="0" w:color="auto"/>
      </w:divBdr>
    </w:div>
    <w:div w:id="1079712249">
      <w:bodyDiv w:val="1"/>
      <w:marLeft w:val="0"/>
      <w:marRight w:val="0"/>
      <w:marTop w:val="0"/>
      <w:marBottom w:val="0"/>
      <w:divBdr>
        <w:top w:val="none" w:sz="0" w:space="0" w:color="auto"/>
        <w:left w:val="none" w:sz="0" w:space="0" w:color="auto"/>
        <w:bottom w:val="none" w:sz="0" w:space="0" w:color="auto"/>
        <w:right w:val="none" w:sz="0" w:space="0" w:color="auto"/>
      </w:divBdr>
    </w:div>
    <w:div w:id="1134375758">
      <w:bodyDiv w:val="1"/>
      <w:marLeft w:val="0"/>
      <w:marRight w:val="0"/>
      <w:marTop w:val="0"/>
      <w:marBottom w:val="0"/>
      <w:divBdr>
        <w:top w:val="none" w:sz="0" w:space="0" w:color="auto"/>
        <w:left w:val="none" w:sz="0" w:space="0" w:color="auto"/>
        <w:bottom w:val="none" w:sz="0" w:space="0" w:color="auto"/>
        <w:right w:val="none" w:sz="0" w:space="0" w:color="auto"/>
      </w:divBdr>
    </w:div>
    <w:div w:id="1163157666">
      <w:bodyDiv w:val="1"/>
      <w:marLeft w:val="0"/>
      <w:marRight w:val="0"/>
      <w:marTop w:val="0"/>
      <w:marBottom w:val="0"/>
      <w:divBdr>
        <w:top w:val="none" w:sz="0" w:space="0" w:color="auto"/>
        <w:left w:val="none" w:sz="0" w:space="0" w:color="auto"/>
        <w:bottom w:val="none" w:sz="0" w:space="0" w:color="auto"/>
        <w:right w:val="none" w:sz="0" w:space="0" w:color="auto"/>
      </w:divBdr>
    </w:div>
    <w:div w:id="1269507112">
      <w:bodyDiv w:val="1"/>
      <w:marLeft w:val="0"/>
      <w:marRight w:val="0"/>
      <w:marTop w:val="0"/>
      <w:marBottom w:val="0"/>
      <w:divBdr>
        <w:top w:val="none" w:sz="0" w:space="0" w:color="auto"/>
        <w:left w:val="none" w:sz="0" w:space="0" w:color="auto"/>
        <w:bottom w:val="none" w:sz="0" w:space="0" w:color="auto"/>
        <w:right w:val="none" w:sz="0" w:space="0" w:color="auto"/>
      </w:divBdr>
    </w:div>
    <w:div w:id="1305816072">
      <w:bodyDiv w:val="1"/>
      <w:marLeft w:val="0"/>
      <w:marRight w:val="0"/>
      <w:marTop w:val="0"/>
      <w:marBottom w:val="0"/>
      <w:divBdr>
        <w:top w:val="none" w:sz="0" w:space="0" w:color="auto"/>
        <w:left w:val="none" w:sz="0" w:space="0" w:color="auto"/>
        <w:bottom w:val="none" w:sz="0" w:space="0" w:color="auto"/>
        <w:right w:val="none" w:sz="0" w:space="0" w:color="auto"/>
      </w:divBdr>
    </w:div>
    <w:div w:id="1411729300">
      <w:bodyDiv w:val="1"/>
      <w:marLeft w:val="0"/>
      <w:marRight w:val="0"/>
      <w:marTop w:val="0"/>
      <w:marBottom w:val="0"/>
      <w:divBdr>
        <w:top w:val="none" w:sz="0" w:space="0" w:color="auto"/>
        <w:left w:val="none" w:sz="0" w:space="0" w:color="auto"/>
        <w:bottom w:val="none" w:sz="0" w:space="0" w:color="auto"/>
        <w:right w:val="none" w:sz="0" w:space="0" w:color="auto"/>
      </w:divBdr>
    </w:div>
    <w:div w:id="1435126889">
      <w:bodyDiv w:val="1"/>
      <w:marLeft w:val="0"/>
      <w:marRight w:val="0"/>
      <w:marTop w:val="0"/>
      <w:marBottom w:val="0"/>
      <w:divBdr>
        <w:top w:val="none" w:sz="0" w:space="0" w:color="auto"/>
        <w:left w:val="none" w:sz="0" w:space="0" w:color="auto"/>
        <w:bottom w:val="none" w:sz="0" w:space="0" w:color="auto"/>
        <w:right w:val="none" w:sz="0" w:space="0" w:color="auto"/>
      </w:divBdr>
    </w:div>
    <w:div w:id="1461722746">
      <w:bodyDiv w:val="1"/>
      <w:marLeft w:val="0"/>
      <w:marRight w:val="0"/>
      <w:marTop w:val="0"/>
      <w:marBottom w:val="0"/>
      <w:divBdr>
        <w:top w:val="none" w:sz="0" w:space="0" w:color="auto"/>
        <w:left w:val="none" w:sz="0" w:space="0" w:color="auto"/>
        <w:bottom w:val="none" w:sz="0" w:space="0" w:color="auto"/>
        <w:right w:val="none" w:sz="0" w:space="0" w:color="auto"/>
      </w:divBdr>
    </w:div>
    <w:div w:id="1527450320">
      <w:bodyDiv w:val="1"/>
      <w:marLeft w:val="0"/>
      <w:marRight w:val="0"/>
      <w:marTop w:val="0"/>
      <w:marBottom w:val="0"/>
      <w:divBdr>
        <w:top w:val="none" w:sz="0" w:space="0" w:color="auto"/>
        <w:left w:val="none" w:sz="0" w:space="0" w:color="auto"/>
        <w:bottom w:val="none" w:sz="0" w:space="0" w:color="auto"/>
        <w:right w:val="none" w:sz="0" w:space="0" w:color="auto"/>
      </w:divBdr>
    </w:div>
    <w:div w:id="1658613888">
      <w:bodyDiv w:val="1"/>
      <w:marLeft w:val="0"/>
      <w:marRight w:val="0"/>
      <w:marTop w:val="0"/>
      <w:marBottom w:val="0"/>
      <w:divBdr>
        <w:top w:val="none" w:sz="0" w:space="0" w:color="auto"/>
        <w:left w:val="none" w:sz="0" w:space="0" w:color="auto"/>
        <w:bottom w:val="none" w:sz="0" w:space="0" w:color="auto"/>
        <w:right w:val="none" w:sz="0" w:space="0" w:color="auto"/>
      </w:divBdr>
      <w:divsChild>
        <w:div w:id="91053062">
          <w:marLeft w:val="0"/>
          <w:marRight w:val="0"/>
          <w:marTop w:val="0"/>
          <w:marBottom w:val="0"/>
          <w:divBdr>
            <w:top w:val="none" w:sz="0" w:space="0" w:color="auto"/>
            <w:left w:val="none" w:sz="0" w:space="0" w:color="auto"/>
            <w:bottom w:val="none" w:sz="0" w:space="0" w:color="auto"/>
            <w:right w:val="none" w:sz="0" w:space="0" w:color="auto"/>
          </w:divBdr>
          <w:divsChild>
            <w:div w:id="74321644">
              <w:marLeft w:val="-75"/>
              <w:marRight w:val="0"/>
              <w:marTop w:val="30"/>
              <w:marBottom w:val="30"/>
              <w:divBdr>
                <w:top w:val="none" w:sz="0" w:space="0" w:color="auto"/>
                <w:left w:val="none" w:sz="0" w:space="0" w:color="auto"/>
                <w:bottom w:val="none" w:sz="0" w:space="0" w:color="auto"/>
                <w:right w:val="none" w:sz="0" w:space="0" w:color="auto"/>
              </w:divBdr>
              <w:divsChild>
                <w:div w:id="32971118">
                  <w:marLeft w:val="0"/>
                  <w:marRight w:val="0"/>
                  <w:marTop w:val="0"/>
                  <w:marBottom w:val="0"/>
                  <w:divBdr>
                    <w:top w:val="none" w:sz="0" w:space="0" w:color="auto"/>
                    <w:left w:val="none" w:sz="0" w:space="0" w:color="auto"/>
                    <w:bottom w:val="none" w:sz="0" w:space="0" w:color="auto"/>
                    <w:right w:val="none" w:sz="0" w:space="0" w:color="auto"/>
                  </w:divBdr>
                  <w:divsChild>
                    <w:div w:id="105587768">
                      <w:marLeft w:val="0"/>
                      <w:marRight w:val="0"/>
                      <w:marTop w:val="0"/>
                      <w:marBottom w:val="0"/>
                      <w:divBdr>
                        <w:top w:val="none" w:sz="0" w:space="0" w:color="auto"/>
                        <w:left w:val="none" w:sz="0" w:space="0" w:color="auto"/>
                        <w:bottom w:val="none" w:sz="0" w:space="0" w:color="auto"/>
                        <w:right w:val="none" w:sz="0" w:space="0" w:color="auto"/>
                      </w:divBdr>
                    </w:div>
                  </w:divsChild>
                </w:div>
                <w:div w:id="51735635">
                  <w:marLeft w:val="0"/>
                  <w:marRight w:val="0"/>
                  <w:marTop w:val="0"/>
                  <w:marBottom w:val="0"/>
                  <w:divBdr>
                    <w:top w:val="none" w:sz="0" w:space="0" w:color="auto"/>
                    <w:left w:val="none" w:sz="0" w:space="0" w:color="auto"/>
                    <w:bottom w:val="none" w:sz="0" w:space="0" w:color="auto"/>
                    <w:right w:val="none" w:sz="0" w:space="0" w:color="auto"/>
                  </w:divBdr>
                  <w:divsChild>
                    <w:div w:id="1886260849">
                      <w:marLeft w:val="0"/>
                      <w:marRight w:val="0"/>
                      <w:marTop w:val="0"/>
                      <w:marBottom w:val="0"/>
                      <w:divBdr>
                        <w:top w:val="none" w:sz="0" w:space="0" w:color="auto"/>
                        <w:left w:val="none" w:sz="0" w:space="0" w:color="auto"/>
                        <w:bottom w:val="none" w:sz="0" w:space="0" w:color="auto"/>
                        <w:right w:val="none" w:sz="0" w:space="0" w:color="auto"/>
                      </w:divBdr>
                    </w:div>
                  </w:divsChild>
                </w:div>
                <w:div w:id="82995256">
                  <w:marLeft w:val="0"/>
                  <w:marRight w:val="0"/>
                  <w:marTop w:val="0"/>
                  <w:marBottom w:val="0"/>
                  <w:divBdr>
                    <w:top w:val="none" w:sz="0" w:space="0" w:color="auto"/>
                    <w:left w:val="none" w:sz="0" w:space="0" w:color="auto"/>
                    <w:bottom w:val="none" w:sz="0" w:space="0" w:color="auto"/>
                    <w:right w:val="none" w:sz="0" w:space="0" w:color="auto"/>
                  </w:divBdr>
                  <w:divsChild>
                    <w:div w:id="62068631">
                      <w:marLeft w:val="0"/>
                      <w:marRight w:val="0"/>
                      <w:marTop w:val="0"/>
                      <w:marBottom w:val="0"/>
                      <w:divBdr>
                        <w:top w:val="none" w:sz="0" w:space="0" w:color="auto"/>
                        <w:left w:val="none" w:sz="0" w:space="0" w:color="auto"/>
                        <w:bottom w:val="none" w:sz="0" w:space="0" w:color="auto"/>
                        <w:right w:val="none" w:sz="0" w:space="0" w:color="auto"/>
                      </w:divBdr>
                    </w:div>
                  </w:divsChild>
                </w:div>
                <w:div w:id="147594165">
                  <w:marLeft w:val="0"/>
                  <w:marRight w:val="0"/>
                  <w:marTop w:val="0"/>
                  <w:marBottom w:val="0"/>
                  <w:divBdr>
                    <w:top w:val="none" w:sz="0" w:space="0" w:color="auto"/>
                    <w:left w:val="none" w:sz="0" w:space="0" w:color="auto"/>
                    <w:bottom w:val="none" w:sz="0" w:space="0" w:color="auto"/>
                    <w:right w:val="none" w:sz="0" w:space="0" w:color="auto"/>
                  </w:divBdr>
                  <w:divsChild>
                    <w:div w:id="1978218904">
                      <w:marLeft w:val="0"/>
                      <w:marRight w:val="0"/>
                      <w:marTop w:val="0"/>
                      <w:marBottom w:val="0"/>
                      <w:divBdr>
                        <w:top w:val="none" w:sz="0" w:space="0" w:color="auto"/>
                        <w:left w:val="none" w:sz="0" w:space="0" w:color="auto"/>
                        <w:bottom w:val="none" w:sz="0" w:space="0" w:color="auto"/>
                        <w:right w:val="none" w:sz="0" w:space="0" w:color="auto"/>
                      </w:divBdr>
                    </w:div>
                  </w:divsChild>
                </w:div>
                <w:div w:id="184952196">
                  <w:marLeft w:val="0"/>
                  <w:marRight w:val="0"/>
                  <w:marTop w:val="0"/>
                  <w:marBottom w:val="0"/>
                  <w:divBdr>
                    <w:top w:val="none" w:sz="0" w:space="0" w:color="auto"/>
                    <w:left w:val="none" w:sz="0" w:space="0" w:color="auto"/>
                    <w:bottom w:val="none" w:sz="0" w:space="0" w:color="auto"/>
                    <w:right w:val="none" w:sz="0" w:space="0" w:color="auto"/>
                  </w:divBdr>
                  <w:divsChild>
                    <w:div w:id="1540818364">
                      <w:marLeft w:val="0"/>
                      <w:marRight w:val="0"/>
                      <w:marTop w:val="0"/>
                      <w:marBottom w:val="0"/>
                      <w:divBdr>
                        <w:top w:val="none" w:sz="0" w:space="0" w:color="auto"/>
                        <w:left w:val="none" w:sz="0" w:space="0" w:color="auto"/>
                        <w:bottom w:val="none" w:sz="0" w:space="0" w:color="auto"/>
                        <w:right w:val="none" w:sz="0" w:space="0" w:color="auto"/>
                      </w:divBdr>
                    </w:div>
                  </w:divsChild>
                </w:div>
                <w:div w:id="206769055">
                  <w:marLeft w:val="0"/>
                  <w:marRight w:val="0"/>
                  <w:marTop w:val="0"/>
                  <w:marBottom w:val="0"/>
                  <w:divBdr>
                    <w:top w:val="none" w:sz="0" w:space="0" w:color="auto"/>
                    <w:left w:val="none" w:sz="0" w:space="0" w:color="auto"/>
                    <w:bottom w:val="none" w:sz="0" w:space="0" w:color="auto"/>
                    <w:right w:val="none" w:sz="0" w:space="0" w:color="auto"/>
                  </w:divBdr>
                  <w:divsChild>
                    <w:div w:id="39987116">
                      <w:marLeft w:val="0"/>
                      <w:marRight w:val="0"/>
                      <w:marTop w:val="0"/>
                      <w:marBottom w:val="0"/>
                      <w:divBdr>
                        <w:top w:val="none" w:sz="0" w:space="0" w:color="auto"/>
                        <w:left w:val="none" w:sz="0" w:space="0" w:color="auto"/>
                        <w:bottom w:val="none" w:sz="0" w:space="0" w:color="auto"/>
                        <w:right w:val="none" w:sz="0" w:space="0" w:color="auto"/>
                      </w:divBdr>
                    </w:div>
                  </w:divsChild>
                </w:div>
                <w:div w:id="249583161">
                  <w:marLeft w:val="0"/>
                  <w:marRight w:val="0"/>
                  <w:marTop w:val="0"/>
                  <w:marBottom w:val="0"/>
                  <w:divBdr>
                    <w:top w:val="none" w:sz="0" w:space="0" w:color="auto"/>
                    <w:left w:val="none" w:sz="0" w:space="0" w:color="auto"/>
                    <w:bottom w:val="none" w:sz="0" w:space="0" w:color="auto"/>
                    <w:right w:val="none" w:sz="0" w:space="0" w:color="auto"/>
                  </w:divBdr>
                  <w:divsChild>
                    <w:div w:id="1821847035">
                      <w:marLeft w:val="0"/>
                      <w:marRight w:val="0"/>
                      <w:marTop w:val="0"/>
                      <w:marBottom w:val="0"/>
                      <w:divBdr>
                        <w:top w:val="none" w:sz="0" w:space="0" w:color="auto"/>
                        <w:left w:val="none" w:sz="0" w:space="0" w:color="auto"/>
                        <w:bottom w:val="none" w:sz="0" w:space="0" w:color="auto"/>
                        <w:right w:val="none" w:sz="0" w:space="0" w:color="auto"/>
                      </w:divBdr>
                    </w:div>
                  </w:divsChild>
                </w:div>
                <w:div w:id="318391696">
                  <w:marLeft w:val="0"/>
                  <w:marRight w:val="0"/>
                  <w:marTop w:val="0"/>
                  <w:marBottom w:val="0"/>
                  <w:divBdr>
                    <w:top w:val="none" w:sz="0" w:space="0" w:color="auto"/>
                    <w:left w:val="none" w:sz="0" w:space="0" w:color="auto"/>
                    <w:bottom w:val="none" w:sz="0" w:space="0" w:color="auto"/>
                    <w:right w:val="none" w:sz="0" w:space="0" w:color="auto"/>
                  </w:divBdr>
                  <w:divsChild>
                    <w:div w:id="2067145364">
                      <w:marLeft w:val="0"/>
                      <w:marRight w:val="0"/>
                      <w:marTop w:val="0"/>
                      <w:marBottom w:val="0"/>
                      <w:divBdr>
                        <w:top w:val="none" w:sz="0" w:space="0" w:color="auto"/>
                        <w:left w:val="none" w:sz="0" w:space="0" w:color="auto"/>
                        <w:bottom w:val="none" w:sz="0" w:space="0" w:color="auto"/>
                        <w:right w:val="none" w:sz="0" w:space="0" w:color="auto"/>
                      </w:divBdr>
                    </w:div>
                  </w:divsChild>
                </w:div>
                <w:div w:id="324551054">
                  <w:marLeft w:val="0"/>
                  <w:marRight w:val="0"/>
                  <w:marTop w:val="0"/>
                  <w:marBottom w:val="0"/>
                  <w:divBdr>
                    <w:top w:val="none" w:sz="0" w:space="0" w:color="auto"/>
                    <w:left w:val="none" w:sz="0" w:space="0" w:color="auto"/>
                    <w:bottom w:val="none" w:sz="0" w:space="0" w:color="auto"/>
                    <w:right w:val="none" w:sz="0" w:space="0" w:color="auto"/>
                  </w:divBdr>
                  <w:divsChild>
                    <w:div w:id="1306935354">
                      <w:marLeft w:val="0"/>
                      <w:marRight w:val="0"/>
                      <w:marTop w:val="0"/>
                      <w:marBottom w:val="0"/>
                      <w:divBdr>
                        <w:top w:val="none" w:sz="0" w:space="0" w:color="auto"/>
                        <w:left w:val="none" w:sz="0" w:space="0" w:color="auto"/>
                        <w:bottom w:val="none" w:sz="0" w:space="0" w:color="auto"/>
                        <w:right w:val="none" w:sz="0" w:space="0" w:color="auto"/>
                      </w:divBdr>
                    </w:div>
                  </w:divsChild>
                </w:div>
                <w:div w:id="343631571">
                  <w:marLeft w:val="0"/>
                  <w:marRight w:val="0"/>
                  <w:marTop w:val="0"/>
                  <w:marBottom w:val="0"/>
                  <w:divBdr>
                    <w:top w:val="none" w:sz="0" w:space="0" w:color="auto"/>
                    <w:left w:val="none" w:sz="0" w:space="0" w:color="auto"/>
                    <w:bottom w:val="none" w:sz="0" w:space="0" w:color="auto"/>
                    <w:right w:val="none" w:sz="0" w:space="0" w:color="auto"/>
                  </w:divBdr>
                  <w:divsChild>
                    <w:div w:id="858003625">
                      <w:marLeft w:val="0"/>
                      <w:marRight w:val="0"/>
                      <w:marTop w:val="0"/>
                      <w:marBottom w:val="0"/>
                      <w:divBdr>
                        <w:top w:val="none" w:sz="0" w:space="0" w:color="auto"/>
                        <w:left w:val="none" w:sz="0" w:space="0" w:color="auto"/>
                        <w:bottom w:val="none" w:sz="0" w:space="0" w:color="auto"/>
                        <w:right w:val="none" w:sz="0" w:space="0" w:color="auto"/>
                      </w:divBdr>
                    </w:div>
                  </w:divsChild>
                </w:div>
                <w:div w:id="381833660">
                  <w:marLeft w:val="0"/>
                  <w:marRight w:val="0"/>
                  <w:marTop w:val="0"/>
                  <w:marBottom w:val="0"/>
                  <w:divBdr>
                    <w:top w:val="none" w:sz="0" w:space="0" w:color="auto"/>
                    <w:left w:val="none" w:sz="0" w:space="0" w:color="auto"/>
                    <w:bottom w:val="none" w:sz="0" w:space="0" w:color="auto"/>
                    <w:right w:val="none" w:sz="0" w:space="0" w:color="auto"/>
                  </w:divBdr>
                  <w:divsChild>
                    <w:div w:id="1260989440">
                      <w:marLeft w:val="0"/>
                      <w:marRight w:val="0"/>
                      <w:marTop w:val="0"/>
                      <w:marBottom w:val="0"/>
                      <w:divBdr>
                        <w:top w:val="none" w:sz="0" w:space="0" w:color="auto"/>
                        <w:left w:val="none" w:sz="0" w:space="0" w:color="auto"/>
                        <w:bottom w:val="none" w:sz="0" w:space="0" w:color="auto"/>
                        <w:right w:val="none" w:sz="0" w:space="0" w:color="auto"/>
                      </w:divBdr>
                    </w:div>
                  </w:divsChild>
                </w:div>
                <w:div w:id="389230236">
                  <w:marLeft w:val="0"/>
                  <w:marRight w:val="0"/>
                  <w:marTop w:val="0"/>
                  <w:marBottom w:val="0"/>
                  <w:divBdr>
                    <w:top w:val="none" w:sz="0" w:space="0" w:color="auto"/>
                    <w:left w:val="none" w:sz="0" w:space="0" w:color="auto"/>
                    <w:bottom w:val="none" w:sz="0" w:space="0" w:color="auto"/>
                    <w:right w:val="none" w:sz="0" w:space="0" w:color="auto"/>
                  </w:divBdr>
                  <w:divsChild>
                    <w:div w:id="1863585460">
                      <w:marLeft w:val="0"/>
                      <w:marRight w:val="0"/>
                      <w:marTop w:val="0"/>
                      <w:marBottom w:val="0"/>
                      <w:divBdr>
                        <w:top w:val="none" w:sz="0" w:space="0" w:color="auto"/>
                        <w:left w:val="none" w:sz="0" w:space="0" w:color="auto"/>
                        <w:bottom w:val="none" w:sz="0" w:space="0" w:color="auto"/>
                        <w:right w:val="none" w:sz="0" w:space="0" w:color="auto"/>
                      </w:divBdr>
                    </w:div>
                  </w:divsChild>
                </w:div>
                <w:div w:id="420103276">
                  <w:marLeft w:val="0"/>
                  <w:marRight w:val="0"/>
                  <w:marTop w:val="0"/>
                  <w:marBottom w:val="0"/>
                  <w:divBdr>
                    <w:top w:val="none" w:sz="0" w:space="0" w:color="auto"/>
                    <w:left w:val="none" w:sz="0" w:space="0" w:color="auto"/>
                    <w:bottom w:val="none" w:sz="0" w:space="0" w:color="auto"/>
                    <w:right w:val="none" w:sz="0" w:space="0" w:color="auto"/>
                  </w:divBdr>
                  <w:divsChild>
                    <w:div w:id="1121267012">
                      <w:marLeft w:val="0"/>
                      <w:marRight w:val="0"/>
                      <w:marTop w:val="0"/>
                      <w:marBottom w:val="0"/>
                      <w:divBdr>
                        <w:top w:val="none" w:sz="0" w:space="0" w:color="auto"/>
                        <w:left w:val="none" w:sz="0" w:space="0" w:color="auto"/>
                        <w:bottom w:val="none" w:sz="0" w:space="0" w:color="auto"/>
                        <w:right w:val="none" w:sz="0" w:space="0" w:color="auto"/>
                      </w:divBdr>
                    </w:div>
                  </w:divsChild>
                </w:div>
                <w:div w:id="423113870">
                  <w:marLeft w:val="0"/>
                  <w:marRight w:val="0"/>
                  <w:marTop w:val="0"/>
                  <w:marBottom w:val="0"/>
                  <w:divBdr>
                    <w:top w:val="none" w:sz="0" w:space="0" w:color="auto"/>
                    <w:left w:val="none" w:sz="0" w:space="0" w:color="auto"/>
                    <w:bottom w:val="none" w:sz="0" w:space="0" w:color="auto"/>
                    <w:right w:val="none" w:sz="0" w:space="0" w:color="auto"/>
                  </w:divBdr>
                  <w:divsChild>
                    <w:div w:id="2030449498">
                      <w:marLeft w:val="0"/>
                      <w:marRight w:val="0"/>
                      <w:marTop w:val="0"/>
                      <w:marBottom w:val="0"/>
                      <w:divBdr>
                        <w:top w:val="none" w:sz="0" w:space="0" w:color="auto"/>
                        <w:left w:val="none" w:sz="0" w:space="0" w:color="auto"/>
                        <w:bottom w:val="none" w:sz="0" w:space="0" w:color="auto"/>
                        <w:right w:val="none" w:sz="0" w:space="0" w:color="auto"/>
                      </w:divBdr>
                    </w:div>
                  </w:divsChild>
                </w:div>
                <w:div w:id="466557287">
                  <w:marLeft w:val="0"/>
                  <w:marRight w:val="0"/>
                  <w:marTop w:val="0"/>
                  <w:marBottom w:val="0"/>
                  <w:divBdr>
                    <w:top w:val="none" w:sz="0" w:space="0" w:color="auto"/>
                    <w:left w:val="none" w:sz="0" w:space="0" w:color="auto"/>
                    <w:bottom w:val="none" w:sz="0" w:space="0" w:color="auto"/>
                    <w:right w:val="none" w:sz="0" w:space="0" w:color="auto"/>
                  </w:divBdr>
                  <w:divsChild>
                    <w:div w:id="1458601316">
                      <w:marLeft w:val="0"/>
                      <w:marRight w:val="0"/>
                      <w:marTop w:val="0"/>
                      <w:marBottom w:val="0"/>
                      <w:divBdr>
                        <w:top w:val="none" w:sz="0" w:space="0" w:color="auto"/>
                        <w:left w:val="none" w:sz="0" w:space="0" w:color="auto"/>
                        <w:bottom w:val="none" w:sz="0" w:space="0" w:color="auto"/>
                        <w:right w:val="none" w:sz="0" w:space="0" w:color="auto"/>
                      </w:divBdr>
                    </w:div>
                  </w:divsChild>
                </w:div>
                <w:div w:id="484320661">
                  <w:marLeft w:val="0"/>
                  <w:marRight w:val="0"/>
                  <w:marTop w:val="0"/>
                  <w:marBottom w:val="0"/>
                  <w:divBdr>
                    <w:top w:val="none" w:sz="0" w:space="0" w:color="auto"/>
                    <w:left w:val="none" w:sz="0" w:space="0" w:color="auto"/>
                    <w:bottom w:val="none" w:sz="0" w:space="0" w:color="auto"/>
                    <w:right w:val="none" w:sz="0" w:space="0" w:color="auto"/>
                  </w:divBdr>
                  <w:divsChild>
                    <w:div w:id="1793091308">
                      <w:marLeft w:val="0"/>
                      <w:marRight w:val="0"/>
                      <w:marTop w:val="0"/>
                      <w:marBottom w:val="0"/>
                      <w:divBdr>
                        <w:top w:val="none" w:sz="0" w:space="0" w:color="auto"/>
                        <w:left w:val="none" w:sz="0" w:space="0" w:color="auto"/>
                        <w:bottom w:val="none" w:sz="0" w:space="0" w:color="auto"/>
                        <w:right w:val="none" w:sz="0" w:space="0" w:color="auto"/>
                      </w:divBdr>
                    </w:div>
                  </w:divsChild>
                </w:div>
                <w:div w:id="512182060">
                  <w:marLeft w:val="0"/>
                  <w:marRight w:val="0"/>
                  <w:marTop w:val="0"/>
                  <w:marBottom w:val="0"/>
                  <w:divBdr>
                    <w:top w:val="none" w:sz="0" w:space="0" w:color="auto"/>
                    <w:left w:val="none" w:sz="0" w:space="0" w:color="auto"/>
                    <w:bottom w:val="none" w:sz="0" w:space="0" w:color="auto"/>
                    <w:right w:val="none" w:sz="0" w:space="0" w:color="auto"/>
                  </w:divBdr>
                  <w:divsChild>
                    <w:div w:id="54545224">
                      <w:marLeft w:val="0"/>
                      <w:marRight w:val="0"/>
                      <w:marTop w:val="0"/>
                      <w:marBottom w:val="0"/>
                      <w:divBdr>
                        <w:top w:val="none" w:sz="0" w:space="0" w:color="auto"/>
                        <w:left w:val="none" w:sz="0" w:space="0" w:color="auto"/>
                        <w:bottom w:val="none" w:sz="0" w:space="0" w:color="auto"/>
                        <w:right w:val="none" w:sz="0" w:space="0" w:color="auto"/>
                      </w:divBdr>
                    </w:div>
                  </w:divsChild>
                </w:div>
                <w:div w:id="531459730">
                  <w:marLeft w:val="0"/>
                  <w:marRight w:val="0"/>
                  <w:marTop w:val="0"/>
                  <w:marBottom w:val="0"/>
                  <w:divBdr>
                    <w:top w:val="none" w:sz="0" w:space="0" w:color="auto"/>
                    <w:left w:val="none" w:sz="0" w:space="0" w:color="auto"/>
                    <w:bottom w:val="none" w:sz="0" w:space="0" w:color="auto"/>
                    <w:right w:val="none" w:sz="0" w:space="0" w:color="auto"/>
                  </w:divBdr>
                  <w:divsChild>
                    <w:div w:id="1678582727">
                      <w:marLeft w:val="0"/>
                      <w:marRight w:val="0"/>
                      <w:marTop w:val="0"/>
                      <w:marBottom w:val="0"/>
                      <w:divBdr>
                        <w:top w:val="none" w:sz="0" w:space="0" w:color="auto"/>
                        <w:left w:val="none" w:sz="0" w:space="0" w:color="auto"/>
                        <w:bottom w:val="none" w:sz="0" w:space="0" w:color="auto"/>
                        <w:right w:val="none" w:sz="0" w:space="0" w:color="auto"/>
                      </w:divBdr>
                    </w:div>
                  </w:divsChild>
                </w:div>
                <w:div w:id="555240863">
                  <w:marLeft w:val="0"/>
                  <w:marRight w:val="0"/>
                  <w:marTop w:val="0"/>
                  <w:marBottom w:val="0"/>
                  <w:divBdr>
                    <w:top w:val="none" w:sz="0" w:space="0" w:color="auto"/>
                    <w:left w:val="none" w:sz="0" w:space="0" w:color="auto"/>
                    <w:bottom w:val="none" w:sz="0" w:space="0" w:color="auto"/>
                    <w:right w:val="none" w:sz="0" w:space="0" w:color="auto"/>
                  </w:divBdr>
                  <w:divsChild>
                    <w:div w:id="606471129">
                      <w:marLeft w:val="0"/>
                      <w:marRight w:val="0"/>
                      <w:marTop w:val="0"/>
                      <w:marBottom w:val="0"/>
                      <w:divBdr>
                        <w:top w:val="none" w:sz="0" w:space="0" w:color="auto"/>
                        <w:left w:val="none" w:sz="0" w:space="0" w:color="auto"/>
                        <w:bottom w:val="none" w:sz="0" w:space="0" w:color="auto"/>
                        <w:right w:val="none" w:sz="0" w:space="0" w:color="auto"/>
                      </w:divBdr>
                    </w:div>
                  </w:divsChild>
                </w:div>
                <w:div w:id="582302704">
                  <w:marLeft w:val="0"/>
                  <w:marRight w:val="0"/>
                  <w:marTop w:val="0"/>
                  <w:marBottom w:val="0"/>
                  <w:divBdr>
                    <w:top w:val="none" w:sz="0" w:space="0" w:color="auto"/>
                    <w:left w:val="none" w:sz="0" w:space="0" w:color="auto"/>
                    <w:bottom w:val="none" w:sz="0" w:space="0" w:color="auto"/>
                    <w:right w:val="none" w:sz="0" w:space="0" w:color="auto"/>
                  </w:divBdr>
                  <w:divsChild>
                    <w:div w:id="1499923911">
                      <w:marLeft w:val="0"/>
                      <w:marRight w:val="0"/>
                      <w:marTop w:val="0"/>
                      <w:marBottom w:val="0"/>
                      <w:divBdr>
                        <w:top w:val="none" w:sz="0" w:space="0" w:color="auto"/>
                        <w:left w:val="none" w:sz="0" w:space="0" w:color="auto"/>
                        <w:bottom w:val="none" w:sz="0" w:space="0" w:color="auto"/>
                        <w:right w:val="none" w:sz="0" w:space="0" w:color="auto"/>
                      </w:divBdr>
                    </w:div>
                  </w:divsChild>
                </w:div>
                <w:div w:id="727847302">
                  <w:marLeft w:val="0"/>
                  <w:marRight w:val="0"/>
                  <w:marTop w:val="0"/>
                  <w:marBottom w:val="0"/>
                  <w:divBdr>
                    <w:top w:val="none" w:sz="0" w:space="0" w:color="auto"/>
                    <w:left w:val="none" w:sz="0" w:space="0" w:color="auto"/>
                    <w:bottom w:val="none" w:sz="0" w:space="0" w:color="auto"/>
                    <w:right w:val="none" w:sz="0" w:space="0" w:color="auto"/>
                  </w:divBdr>
                  <w:divsChild>
                    <w:div w:id="2074427808">
                      <w:marLeft w:val="0"/>
                      <w:marRight w:val="0"/>
                      <w:marTop w:val="0"/>
                      <w:marBottom w:val="0"/>
                      <w:divBdr>
                        <w:top w:val="none" w:sz="0" w:space="0" w:color="auto"/>
                        <w:left w:val="none" w:sz="0" w:space="0" w:color="auto"/>
                        <w:bottom w:val="none" w:sz="0" w:space="0" w:color="auto"/>
                        <w:right w:val="none" w:sz="0" w:space="0" w:color="auto"/>
                      </w:divBdr>
                    </w:div>
                  </w:divsChild>
                </w:div>
                <w:div w:id="730157889">
                  <w:marLeft w:val="0"/>
                  <w:marRight w:val="0"/>
                  <w:marTop w:val="0"/>
                  <w:marBottom w:val="0"/>
                  <w:divBdr>
                    <w:top w:val="none" w:sz="0" w:space="0" w:color="auto"/>
                    <w:left w:val="none" w:sz="0" w:space="0" w:color="auto"/>
                    <w:bottom w:val="none" w:sz="0" w:space="0" w:color="auto"/>
                    <w:right w:val="none" w:sz="0" w:space="0" w:color="auto"/>
                  </w:divBdr>
                  <w:divsChild>
                    <w:div w:id="1006708496">
                      <w:marLeft w:val="0"/>
                      <w:marRight w:val="0"/>
                      <w:marTop w:val="0"/>
                      <w:marBottom w:val="0"/>
                      <w:divBdr>
                        <w:top w:val="none" w:sz="0" w:space="0" w:color="auto"/>
                        <w:left w:val="none" w:sz="0" w:space="0" w:color="auto"/>
                        <w:bottom w:val="none" w:sz="0" w:space="0" w:color="auto"/>
                        <w:right w:val="none" w:sz="0" w:space="0" w:color="auto"/>
                      </w:divBdr>
                    </w:div>
                  </w:divsChild>
                </w:div>
                <w:div w:id="972322493">
                  <w:marLeft w:val="0"/>
                  <w:marRight w:val="0"/>
                  <w:marTop w:val="0"/>
                  <w:marBottom w:val="0"/>
                  <w:divBdr>
                    <w:top w:val="none" w:sz="0" w:space="0" w:color="auto"/>
                    <w:left w:val="none" w:sz="0" w:space="0" w:color="auto"/>
                    <w:bottom w:val="none" w:sz="0" w:space="0" w:color="auto"/>
                    <w:right w:val="none" w:sz="0" w:space="0" w:color="auto"/>
                  </w:divBdr>
                  <w:divsChild>
                    <w:div w:id="1123227518">
                      <w:marLeft w:val="0"/>
                      <w:marRight w:val="0"/>
                      <w:marTop w:val="0"/>
                      <w:marBottom w:val="0"/>
                      <w:divBdr>
                        <w:top w:val="none" w:sz="0" w:space="0" w:color="auto"/>
                        <w:left w:val="none" w:sz="0" w:space="0" w:color="auto"/>
                        <w:bottom w:val="none" w:sz="0" w:space="0" w:color="auto"/>
                        <w:right w:val="none" w:sz="0" w:space="0" w:color="auto"/>
                      </w:divBdr>
                    </w:div>
                  </w:divsChild>
                </w:div>
                <w:div w:id="1040781358">
                  <w:marLeft w:val="0"/>
                  <w:marRight w:val="0"/>
                  <w:marTop w:val="0"/>
                  <w:marBottom w:val="0"/>
                  <w:divBdr>
                    <w:top w:val="none" w:sz="0" w:space="0" w:color="auto"/>
                    <w:left w:val="none" w:sz="0" w:space="0" w:color="auto"/>
                    <w:bottom w:val="none" w:sz="0" w:space="0" w:color="auto"/>
                    <w:right w:val="none" w:sz="0" w:space="0" w:color="auto"/>
                  </w:divBdr>
                  <w:divsChild>
                    <w:div w:id="1527137400">
                      <w:marLeft w:val="0"/>
                      <w:marRight w:val="0"/>
                      <w:marTop w:val="0"/>
                      <w:marBottom w:val="0"/>
                      <w:divBdr>
                        <w:top w:val="none" w:sz="0" w:space="0" w:color="auto"/>
                        <w:left w:val="none" w:sz="0" w:space="0" w:color="auto"/>
                        <w:bottom w:val="none" w:sz="0" w:space="0" w:color="auto"/>
                        <w:right w:val="none" w:sz="0" w:space="0" w:color="auto"/>
                      </w:divBdr>
                    </w:div>
                  </w:divsChild>
                </w:div>
                <w:div w:id="1045255700">
                  <w:marLeft w:val="0"/>
                  <w:marRight w:val="0"/>
                  <w:marTop w:val="0"/>
                  <w:marBottom w:val="0"/>
                  <w:divBdr>
                    <w:top w:val="none" w:sz="0" w:space="0" w:color="auto"/>
                    <w:left w:val="none" w:sz="0" w:space="0" w:color="auto"/>
                    <w:bottom w:val="none" w:sz="0" w:space="0" w:color="auto"/>
                    <w:right w:val="none" w:sz="0" w:space="0" w:color="auto"/>
                  </w:divBdr>
                  <w:divsChild>
                    <w:div w:id="1481769045">
                      <w:marLeft w:val="0"/>
                      <w:marRight w:val="0"/>
                      <w:marTop w:val="0"/>
                      <w:marBottom w:val="0"/>
                      <w:divBdr>
                        <w:top w:val="none" w:sz="0" w:space="0" w:color="auto"/>
                        <w:left w:val="none" w:sz="0" w:space="0" w:color="auto"/>
                        <w:bottom w:val="none" w:sz="0" w:space="0" w:color="auto"/>
                        <w:right w:val="none" w:sz="0" w:space="0" w:color="auto"/>
                      </w:divBdr>
                    </w:div>
                  </w:divsChild>
                </w:div>
                <w:div w:id="1235626971">
                  <w:marLeft w:val="0"/>
                  <w:marRight w:val="0"/>
                  <w:marTop w:val="0"/>
                  <w:marBottom w:val="0"/>
                  <w:divBdr>
                    <w:top w:val="none" w:sz="0" w:space="0" w:color="auto"/>
                    <w:left w:val="none" w:sz="0" w:space="0" w:color="auto"/>
                    <w:bottom w:val="none" w:sz="0" w:space="0" w:color="auto"/>
                    <w:right w:val="none" w:sz="0" w:space="0" w:color="auto"/>
                  </w:divBdr>
                  <w:divsChild>
                    <w:div w:id="254246889">
                      <w:marLeft w:val="0"/>
                      <w:marRight w:val="0"/>
                      <w:marTop w:val="0"/>
                      <w:marBottom w:val="0"/>
                      <w:divBdr>
                        <w:top w:val="none" w:sz="0" w:space="0" w:color="auto"/>
                        <w:left w:val="none" w:sz="0" w:space="0" w:color="auto"/>
                        <w:bottom w:val="none" w:sz="0" w:space="0" w:color="auto"/>
                        <w:right w:val="none" w:sz="0" w:space="0" w:color="auto"/>
                      </w:divBdr>
                    </w:div>
                  </w:divsChild>
                </w:div>
                <w:div w:id="1261375186">
                  <w:marLeft w:val="0"/>
                  <w:marRight w:val="0"/>
                  <w:marTop w:val="0"/>
                  <w:marBottom w:val="0"/>
                  <w:divBdr>
                    <w:top w:val="none" w:sz="0" w:space="0" w:color="auto"/>
                    <w:left w:val="none" w:sz="0" w:space="0" w:color="auto"/>
                    <w:bottom w:val="none" w:sz="0" w:space="0" w:color="auto"/>
                    <w:right w:val="none" w:sz="0" w:space="0" w:color="auto"/>
                  </w:divBdr>
                  <w:divsChild>
                    <w:div w:id="947081237">
                      <w:marLeft w:val="0"/>
                      <w:marRight w:val="0"/>
                      <w:marTop w:val="0"/>
                      <w:marBottom w:val="0"/>
                      <w:divBdr>
                        <w:top w:val="none" w:sz="0" w:space="0" w:color="auto"/>
                        <w:left w:val="none" w:sz="0" w:space="0" w:color="auto"/>
                        <w:bottom w:val="none" w:sz="0" w:space="0" w:color="auto"/>
                        <w:right w:val="none" w:sz="0" w:space="0" w:color="auto"/>
                      </w:divBdr>
                    </w:div>
                  </w:divsChild>
                </w:div>
                <w:div w:id="1273054201">
                  <w:marLeft w:val="0"/>
                  <w:marRight w:val="0"/>
                  <w:marTop w:val="0"/>
                  <w:marBottom w:val="0"/>
                  <w:divBdr>
                    <w:top w:val="none" w:sz="0" w:space="0" w:color="auto"/>
                    <w:left w:val="none" w:sz="0" w:space="0" w:color="auto"/>
                    <w:bottom w:val="none" w:sz="0" w:space="0" w:color="auto"/>
                    <w:right w:val="none" w:sz="0" w:space="0" w:color="auto"/>
                  </w:divBdr>
                  <w:divsChild>
                    <w:div w:id="2100057733">
                      <w:marLeft w:val="0"/>
                      <w:marRight w:val="0"/>
                      <w:marTop w:val="0"/>
                      <w:marBottom w:val="0"/>
                      <w:divBdr>
                        <w:top w:val="none" w:sz="0" w:space="0" w:color="auto"/>
                        <w:left w:val="none" w:sz="0" w:space="0" w:color="auto"/>
                        <w:bottom w:val="none" w:sz="0" w:space="0" w:color="auto"/>
                        <w:right w:val="none" w:sz="0" w:space="0" w:color="auto"/>
                      </w:divBdr>
                    </w:div>
                  </w:divsChild>
                </w:div>
                <w:div w:id="1313758523">
                  <w:marLeft w:val="0"/>
                  <w:marRight w:val="0"/>
                  <w:marTop w:val="0"/>
                  <w:marBottom w:val="0"/>
                  <w:divBdr>
                    <w:top w:val="none" w:sz="0" w:space="0" w:color="auto"/>
                    <w:left w:val="none" w:sz="0" w:space="0" w:color="auto"/>
                    <w:bottom w:val="none" w:sz="0" w:space="0" w:color="auto"/>
                    <w:right w:val="none" w:sz="0" w:space="0" w:color="auto"/>
                  </w:divBdr>
                  <w:divsChild>
                    <w:div w:id="1152479342">
                      <w:marLeft w:val="0"/>
                      <w:marRight w:val="0"/>
                      <w:marTop w:val="0"/>
                      <w:marBottom w:val="0"/>
                      <w:divBdr>
                        <w:top w:val="none" w:sz="0" w:space="0" w:color="auto"/>
                        <w:left w:val="none" w:sz="0" w:space="0" w:color="auto"/>
                        <w:bottom w:val="none" w:sz="0" w:space="0" w:color="auto"/>
                        <w:right w:val="none" w:sz="0" w:space="0" w:color="auto"/>
                      </w:divBdr>
                    </w:div>
                  </w:divsChild>
                </w:div>
                <w:div w:id="1368988593">
                  <w:marLeft w:val="0"/>
                  <w:marRight w:val="0"/>
                  <w:marTop w:val="0"/>
                  <w:marBottom w:val="0"/>
                  <w:divBdr>
                    <w:top w:val="none" w:sz="0" w:space="0" w:color="auto"/>
                    <w:left w:val="none" w:sz="0" w:space="0" w:color="auto"/>
                    <w:bottom w:val="none" w:sz="0" w:space="0" w:color="auto"/>
                    <w:right w:val="none" w:sz="0" w:space="0" w:color="auto"/>
                  </w:divBdr>
                  <w:divsChild>
                    <w:div w:id="1311669509">
                      <w:marLeft w:val="0"/>
                      <w:marRight w:val="0"/>
                      <w:marTop w:val="0"/>
                      <w:marBottom w:val="0"/>
                      <w:divBdr>
                        <w:top w:val="none" w:sz="0" w:space="0" w:color="auto"/>
                        <w:left w:val="none" w:sz="0" w:space="0" w:color="auto"/>
                        <w:bottom w:val="none" w:sz="0" w:space="0" w:color="auto"/>
                        <w:right w:val="none" w:sz="0" w:space="0" w:color="auto"/>
                      </w:divBdr>
                    </w:div>
                  </w:divsChild>
                </w:div>
                <w:div w:id="1451587771">
                  <w:marLeft w:val="0"/>
                  <w:marRight w:val="0"/>
                  <w:marTop w:val="0"/>
                  <w:marBottom w:val="0"/>
                  <w:divBdr>
                    <w:top w:val="none" w:sz="0" w:space="0" w:color="auto"/>
                    <w:left w:val="none" w:sz="0" w:space="0" w:color="auto"/>
                    <w:bottom w:val="none" w:sz="0" w:space="0" w:color="auto"/>
                    <w:right w:val="none" w:sz="0" w:space="0" w:color="auto"/>
                  </w:divBdr>
                  <w:divsChild>
                    <w:div w:id="811403774">
                      <w:marLeft w:val="0"/>
                      <w:marRight w:val="0"/>
                      <w:marTop w:val="0"/>
                      <w:marBottom w:val="0"/>
                      <w:divBdr>
                        <w:top w:val="none" w:sz="0" w:space="0" w:color="auto"/>
                        <w:left w:val="none" w:sz="0" w:space="0" w:color="auto"/>
                        <w:bottom w:val="none" w:sz="0" w:space="0" w:color="auto"/>
                        <w:right w:val="none" w:sz="0" w:space="0" w:color="auto"/>
                      </w:divBdr>
                    </w:div>
                  </w:divsChild>
                </w:div>
                <w:div w:id="1538934021">
                  <w:marLeft w:val="0"/>
                  <w:marRight w:val="0"/>
                  <w:marTop w:val="0"/>
                  <w:marBottom w:val="0"/>
                  <w:divBdr>
                    <w:top w:val="none" w:sz="0" w:space="0" w:color="auto"/>
                    <w:left w:val="none" w:sz="0" w:space="0" w:color="auto"/>
                    <w:bottom w:val="none" w:sz="0" w:space="0" w:color="auto"/>
                    <w:right w:val="none" w:sz="0" w:space="0" w:color="auto"/>
                  </w:divBdr>
                  <w:divsChild>
                    <w:div w:id="1225483784">
                      <w:marLeft w:val="0"/>
                      <w:marRight w:val="0"/>
                      <w:marTop w:val="0"/>
                      <w:marBottom w:val="0"/>
                      <w:divBdr>
                        <w:top w:val="none" w:sz="0" w:space="0" w:color="auto"/>
                        <w:left w:val="none" w:sz="0" w:space="0" w:color="auto"/>
                        <w:bottom w:val="none" w:sz="0" w:space="0" w:color="auto"/>
                        <w:right w:val="none" w:sz="0" w:space="0" w:color="auto"/>
                      </w:divBdr>
                    </w:div>
                  </w:divsChild>
                </w:div>
                <w:div w:id="1547061266">
                  <w:marLeft w:val="0"/>
                  <w:marRight w:val="0"/>
                  <w:marTop w:val="0"/>
                  <w:marBottom w:val="0"/>
                  <w:divBdr>
                    <w:top w:val="none" w:sz="0" w:space="0" w:color="auto"/>
                    <w:left w:val="none" w:sz="0" w:space="0" w:color="auto"/>
                    <w:bottom w:val="none" w:sz="0" w:space="0" w:color="auto"/>
                    <w:right w:val="none" w:sz="0" w:space="0" w:color="auto"/>
                  </w:divBdr>
                  <w:divsChild>
                    <w:div w:id="1175147235">
                      <w:marLeft w:val="0"/>
                      <w:marRight w:val="0"/>
                      <w:marTop w:val="0"/>
                      <w:marBottom w:val="0"/>
                      <w:divBdr>
                        <w:top w:val="none" w:sz="0" w:space="0" w:color="auto"/>
                        <w:left w:val="none" w:sz="0" w:space="0" w:color="auto"/>
                        <w:bottom w:val="none" w:sz="0" w:space="0" w:color="auto"/>
                        <w:right w:val="none" w:sz="0" w:space="0" w:color="auto"/>
                      </w:divBdr>
                    </w:div>
                  </w:divsChild>
                </w:div>
                <w:div w:id="1616209283">
                  <w:marLeft w:val="0"/>
                  <w:marRight w:val="0"/>
                  <w:marTop w:val="0"/>
                  <w:marBottom w:val="0"/>
                  <w:divBdr>
                    <w:top w:val="none" w:sz="0" w:space="0" w:color="auto"/>
                    <w:left w:val="none" w:sz="0" w:space="0" w:color="auto"/>
                    <w:bottom w:val="none" w:sz="0" w:space="0" w:color="auto"/>
                    <w:right w:val="none" w:sz="0" w:space="0" w:color="auto"/>
                  </w:divBdr>
                  <w:divsChild>
                    <w:div w:id="1557862401">
                      <w:marLeft w:val="0"/>
                      <w:marRight w:val="0"/>
                      <w:marTop w:val="0"/>
                      <w:marBottom w:val="0"/>
                      <w:divBdr>
                        <w:top w:val="none" w:sz="0" w:space="0" w:color="auto"/>
                        <w:left w:val="none" w:sz="0" w:space="0" w:color="auto"/>
                        <w:bottom w:val="none" w:sz="0" w:space="0" w:color="auto"/>
                        <w:right w:val="none" w:sz="0" w:space="0" w:color="auto"/>
                      </w:divBdr>
                    </w:div>
                  </w:divsChild>
                </w:div>
                <w:div w:id="1738361430">
                  <w:marLeft w:val="0"/>
                  <w:marRight w:val="0"/>
                  <w:marTop w:val="0"/>
                  <w:marBottom w:val="0"/>
                  <w:divBdr>
                    <w:top w:val="none" w:sz="0" w:space="0" w:color="auto"/>
                    <w:left w:val="none" w:sz="0" w:space="0" w:color="auto"/>
                    <w:bottom w:val="none" w:sz="0" w:space="0" w:color="auto"/>
                    <w:right w:val="none" w:sz="0" w:space="0" w:color="auto"/>
                  </w:divBdr>
                  <w:divsChild>
                    <w:div w:id="1371295262">
                      <w:marLeft w:val="0"/>
                      <w:marRight w:val="0"/>
                      <w:marTop w:val="0"/>
                      <w:marBottom w:val="0"/>
                      <w:divBdr>
                        <w:top w:val="none" w:sz="0" w:space="0" w:color="auto"/>
                        <w:left w:val="none" w:sz="0" w:space="0" w:color="auto"/>
                        <w:bottom w:val="none" w:sz="0" w:space="0" w:color="auto"/>
                        <w:right w:val="none" w:sz="0" w:space="0" w:color="auto"/>
                      </w:divBdr>
                    </w:div>
                  </w:divsChild>
                </w:div>
                <w:div w:id="1774863624">
                  <w:marLeft w:val="0"/>
                  <w:marRight w:val="0"/>
                  <w:marTop w:val="0"/>
                  <w:marBottom w:val="0"/>
                  <w:divBdr>
                    <w:top w:val="none" w:sz="0" w:space="0" w:color="auto"/>
                    <w:left w:val="none" w:sz="0" w:space="0" w:color="auto"/>
                    <w:bottom w:val="none" w:sz="0" w:space="0" w:color="auto"/>
                    <w:right w:val="none" w:sz="0" w:space="0" w:color="auto"/>
                  </w:divBdr>
                  <w:divsChild>
                    <w:div w:id="669332766">
                      <w:marLeft w:val="0"/>
                      <w:marRight w:val="0"/>
                      <w:marTop w:val="0"/>
                      <w:marBottom w:val="0"/>
                      <w:divBdr>
                        <w:top w:val="none" w:sz="0" w:space="0" w:color="auto"/>
                        <w:left w:val="none" w:sz="0" w:space="0" w:color="auto"/>
                        <w:bottom w:val="none" w:sz="0" w:space="0" w:color="auto"/>
                        <w:right w:val="none" w:sz="0" w:space="0" w:color="auto"/>
                      </w:divBdr>
                    </w:div>
                  </w:divsChild>
                </w:div>
                <w:div w:id="1868257326">
                  <w:marLeft w:val="0"/>
                  <w:marRight w:val="0"/>
                  <w:marTop w:val="0"/>
                  <w:marBottom w:val="0"/>
                  <w:divBdr>
                    <w:top w:val="none" w:sz="0" w:space="0" w:color="auto"/>
                    <w:left w:val="none" w:sz="0" w:space="0" w:color="auto"/>
                    <w:bottom w:val="none" w:sz="0" w:space="0" w:color="auto"/>
                    <w:right w:val="none" w:sz="0" w:space="0" w:color="auto"/>
                  </w:divBdr>
                  <w:divsChild>
                    <w:div w:id="1986086546">
                      <w:marLeft w:val="0"/>
                      <w:marRight w:val="0"/>
                      <w:marTop w:val="0"/>
                      <w:marBottom w:val="0"/>
                      <w:divBdr>
                        <w:top w:val="none" w:sz="0" w:space="0" w:color="auto"/>
                        <w:left w:val="none" w:sz="0" w:space="0" w:color="auto"/>
                        <w:bottom w:val="none" w:sz="0" w:space="0" w:color="auto"/>
                        <w:right w:val="none" w:sz="0" w:space="0" w:color="auto"/>
                      </w:divBdr>
                    </w:div>
                  </w:divsChild>
                </w:div>
                <w:div w:id="1937976326">
                  <w:marLeft w:val="0"/>
                  <w:marRight w:val="0"/>
                  <w:marTop w:val="0"/>
                  <w:marBottom w:val="0"/>
                  <w:divBdr>
                    <w:top w:val="none" w:sz="0" w:space="0" w:color="auto"/>
                    <w:left w:val="none" w:sz="0" w:space="0" w:color="auto"/>
                    <w:bottom w:val="none" w:sz="0" w:space="0" w:color="auto"/>
                    <w:right w:val="none" w:sz="0" w:space="0" w:color="auto"/>
                  </w:divBdr>
                  <w:divsChild>
                    <w:div w:id="465467583">
                      <w:marLeft w:val="0"/>
                      <w:marRight w:val="0"/>
                      <w:marTop w:val="0"/>
                      <w:marBottom w:val="0"/>
                      <w:divBdr>
                        <w:top w:val="none" w:sz="0" w:space="0" w:color="auto"/>
                        <w:left w:val="none" w:sz="0" w:space="0" w:color="auto"/>
                        <w:bottom w:val="none" w:sz="0" w:space="0" w:color="auto"/>
                        <w:right w:val="none" w:sz="0" w:space="0" w:color="auto"/>
                      </w:divBdr>
                    </w:div>
                  </w:divsChild>
                </w:div>
                <w:div w:id="1938948369">
                  <w:marLeft w:val="0"/>
                  <w:marRight w:val="0"/>
                  <w:marTop w:val="0"/>
                  <w:marBottom w:val="0"/>
                  <w:divBdr>
                    <w:top w:val="none" w:sz="0" w:space="0" w:color="auto"/>
                    <w:left w:val="none" w:sz="0" w:space="0" w:color="auto"/>
                    <w:bottom w:val="none" w:sz="0" w:space="0" w:color="auto"/>
                    <w:right w:val="none" w:sz="0" w:space="0" w:color="auto"/>
                  </w:divBdr>
                  <w:divsChild>
                    <w:div w:id="2974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8803">
          <w:marLeft w:val="0"/>
          <w:marRight w:val="0"/>
          <w:marTop w:val="0"/>
          <w:marBottom w:val="0"/>
          <w:divBdr>
            <w:top w:val="none" w:sz="0" w:space="0" w:color="auto"/>
            <w:left w:val="none" w:sz="0" w:space="0" w:color="auto"/>
            <w:bottom w:val="none" w:sz="0" w:space="0" w:color="auto"/>
            <w:right w:val="none" w:sz="0" w:space="0" w:color="auto"/>
          </w:divBdr>
        </w:div>
        <w:div w:id="532229764">
          <w:marLeft w:val="0"/>
          <w:marRight w:val="0"/>
          <w:marTop w:val="0"/>
          <w:marBottom w:val="0"/>
          <w:divBdr>
            <w:top w:val="none" w:sz="0" w:space="0" w:color="auto"/>
            <w:left w:val="none" w:sz="0" w:space="0" w:color="auto"/>
            <w:bottom w:val="none" w:sz="0" w:space="0" w:color="auto"/>
            <w:right w:val="none" w:sz="0" w:space="0" w:color="auto"/>
          </w:divBdr>
        </w:div>
        <w:div w:id="544801591">
          <w:marLeft w:val="0"/>
          <w:marRight w:val="0"/>
          <w:marTop w:val="0"/>
          <w:marBottom w:val="0"/>
          <w:divBdr>
            <w:top w:val="none" w:sz="0" w:space="0" w:color="auto"/>
            <w:left w:val="none" w:sz="0" w:space="0" w:color="auto"/>
            <w:bottom w:val="none" w:sz="0" w:space="0" w:color="auto"/>
            <w:right w:val="none" w:sz="0" w:space="0" w:color="auto"/>
          </w:divBdr>
        </w:div>
        <w:div w:id="849755843">
          <w:marLeft w:val="0"/>
          <w:marRight w:val="0"/>
          <w:marTop w:val="0"/>
          <w:marBottom w:val="0"/>
          <w:divBdr>
            <w:top w:val="none" w:sz="0" w:space="0" w:color="auto"/>
            <w:left w:val="none" w:sz="0" w:space="0" w:color="auto"/>
            <w:bottom w:val="none" w:sz="0" w:space="0" w:color="auto"/>
            <w:right w:val="none" w:sz="0" w:space="0" w:color="auto"/>
          </w:divBdr>
        </w:div>
        <w:div w:id="1362900458">
          <w:marLeft w:val="0"/>
          <w:marRight w:val="0"/>
          <w:marTop w:val="0"/>
          <w:marBottom w:val="0"/>
          <w:divBdr>
            <w:top w:val="none" w:sz="0" w:space="0" w:color="auto"/>
            <w:left w:val="none" w:sz="0" w:space="0" w:color="auto"/>
            <w:bottom w:val="none" w:sz="0" w:space="0" w:color="auto"/>
            <w:right w:val="none" w:sz="0" w:space="0" w:color="auto"/>
          </w:divBdr>
        </w:div>
        <w:div w:id="1607151398">
          <w:marLeft w:val="0"/>
          <w:marRight w:val="0"/>
          <w:marTop w:val="0"/>
          <w:marBottom w:val="0"/>
          <w:divBdr>
            <w:top w:val="none" w:sz="0" w:space="0" w:color="auto"/>
            <w:left w:val="none" w:sz="0" w:space="0" w:color="auto"/>
            <w:bottom w:val="none" w:sz="0" w:space="0" w:color="auto"/>
            <w:right w:val="none" w:sz="0" w:space="0" w:color="auto"/>
          </w:divBdr>
        </w:div>
        <w:div w:id="1876232109">
          <w:marLeft w:val="0"/>
          <w:marRight w:val="0"/>
          <w:marTop w:val="0"/>
          <w:marBottom w:val="0"/>
          <w:divBdr>
            <w:top w:val="none" w:sz="0" w:space="0" w:color="auto"/>
            <w:left w:val="none" w:sz="0" w:space="0" w:color="auto"/>
            <w:bottom w:val="none" w:sz="0" w:space="0" w:color="auto"/>
            <w:right w:val="none" w:sz="0" w:space="0" w:color="auto"/>
          </w:divBdr>
        </w:div>
        <w:div w:id="2030792016">
          <w:marLeft w:val="0"/>
          <w:marRight w:val="0"/>
          <w:marTop w:val="0"/>
          <w:marBottom w:val="0"/>
          <w:divBdr>
            <w:top w:val="none" w:sz="0" w:space="0" w:color="auto"/>
            <w:left w:val="none" w:sz="0" w:space="0" w:color="auto"/>
            <w:bottom w:val="none" w:sz="0" w:space="0" w:color="auto"/>
            <w:right w:val="none" w:sz="0" w:space="0" w:color="auto"/>
          </w:divBdr>
        </w:div>
        <w:div w:id="2097045974">
          <w:marLeft w:val="0"/>
          <w:marRight w:val="0"/>
          <w:marTop w:val="0"/>
          <w:marBottom w:val="0"/>
          <w:divBdr>
            <w:top w:val="none" w:sz="0" w:space="0" w:color="auto"/>
            <w:left w:val="none" w:sz="0" w:space="0" w:color="auto"/>
            <w:bottom w:val="none" w:sz="0" w:space="0" w:color="auto"/>
            <w:right w:val="none" w:sz="0" w:space="0" w:color="auto"/>
          </w:divBdr>
        </w:div>
        <w:div w:id="2134668801">
          <w:marLeft w:val="0"/>
          <w:marRight w:val="0"/>
          <w:marTop w:val="0"/>
          <w:marBottom w:val="0"/>
          <w:divBdr>
            <w:top w:val="none" w:sz="0" w:space="0" w:color="auto"/>
            <w:left w:val="none" w:sz="0" w:space="0" w:color="auto"/>
            <w:bottom w:val="none" w:sz="0" w:space="0" w:color="auto"/>
            <w:right w:val="none" w:sz="0" w:space="0" w:color="auto"/>
          </w:divBdr>
        </w:div>
      </w:divsChild>
    </w:div>
    <w:div w:id="1863129651">
      <w:bodyDiv w:val="1"/>
      <w:marLeft w:val="0"/>
      <w:marRight w:val="0"/>
      <w:marTop w:val="0"/>
      <w:marBottom w:val="0"/>
      <w:divBdr>
        <w:top w:val="none" w:sz="0" w:space="0" w:color="auto"/>
        <w:left w:val="none" w:sz="0" w:space="0" w:color="auto"/>
        <w:bottom w:val="none" w:sz="0" w:space="0" w:color="auto"/>
        <w:right w:val="none" w:sz="0" w:space="0" w:color="auto"/>
      </w:divBdr>
    </w:div>
    <w:div w:id="1887371634">
      <w:bodyDiv w:val="1"/>
      <w:marLeft w:val="0"/>
      <w:marRight w:val="0"/>
      <w:marTop w:val="0"/>
      <w:marBottom w:val="0"/>
      <w:divBdr>
        <w:top w:val="none" w:sz="0" w:space="0" w:color="auto"/>
        <w:left w:val="none" w:sz="0" w:space="0" w:color="auto"/>
        <w:bottom w:val="none" w:sz="0" w:space="0" w:color="auto"/>
        <w:right w:val="none" w:sz="0" w:space="0" w:color="auto"/>
      </w:divBdr>
    </w:div>
    <w:div w:id="1994604180">
      <w:bodyDiv w:val="1"/>
      <w:marLeft w:val="0"/>
      <w:marRight w:val="0"/>
      <w:marTop w:val="0"/>
      <w:marBottom w:val="0"/>
      <w:divBdr>
        <w:top w:val="none" w:sz="0" w:space="0" w:color="auto"/>
        <w:left w:val="none" w:sz="0" w:space="0" w:color="auto"/>
        <w:bottom w:val="none" w:sz="0" w:space="0" w:color="auto"/>
        <w:right w:val="none" w:sz="0" w:space="0" w:color="auto"/>
      </w:divBdr>
      <w:divsChild>
        <w:div w:id="361514552">
          <w:marLeft w:val="0"/>
          <w:marRight w:val="0"/>
          <w:marTop w:val="0"/>
          <w:marBottom w:val="0"/>
          <w:divBdr>
            <w:top w:val="none" w:sz="0" w:space="0" w:color="auto"/>
            <w:left w:val="none" w:sz="0" w:space="0" w:color="auto"/>
            <w:bottom w:val="none" w:sz="0" w:space="0" w:color="auto"/>
            <w:right w:val="none" w:sz="0" w:space="0" w:color="auto"/>
          </w:divBdr>
        </w:div>
        <w:div w:id="910846901">
          <w:marLeft w:val="0"/>
          <w:marRight w:val="0"/>
          <w:marTop w:val="0"/>
          <w:marBottom w:val="0"/>
          <w:divBdr>
            <w:top w:val="none" w:sz="0" w:space="0" w:color="auto"/>
            <w:left w:val="none" w:sz="0" w:space="0" w:color="auto"/>
            <w:bottom w:val="none" w:sz="0" w:space="0" w:color="auto"/>
            <w:right w:val="none" w:sz="0" w:space="0" w:color="auto"/>
          </w:divBdr>
        </w:div>
        <w:div w:id="993726792">
          <w:marLeft w:val="0"/>
          <w:marRight w:val="0"/>
          <w:marTop w:val="0"/>
          <w:marBottom w:val="0"/>
          <w:divBdr>
            <w:top w:val="none" w:sz="0" w:space="0" w:color="auto"/>
            <w:left w:val="none" w:sz="0" w:space="0" w:color="auto"/>
            <w:bottom w:val="none" w:sz="0" w:space="0" w:color="auto"/>
            <w:right w:val="none" w:sz="0" w:space="0" w:color="auto"/>
          </w:divBdr>
        </w:div>
        <w:div w:id="1052384404">
          <w:marLeft w:val="0"/>
          <w:marRight w:val="0"/>
          <w:marTop w:val="0"/>
          <w:marBottom w:val="0"/>
          <w:divBdr>
            <w:top w:val="none" w:sz="0" w:space="0" w:color="auto"/>
            <w:left w:val="none" w:sz="0" w:space="0" w:color="auto"/>
            <w:bottom w:val="none" w:sz="0" w:space="0" w:color="auto"/>
            <w:right w:val="none" w:sz="0" w:space="0" w:color="auto"/>
          </w:divBdr>
        </w:div>
        <w:div w:id="1108549970">
          <w:marLeft w:val="0"/>
          <w:marRight w:val="0"/>
          <w:marTop w:val="0"/>
          <w:marBottom w:val="0"/>
          <w:divBdr>
            <w:top w:val="none" w:sz="0" w:space="0" w:color="auto"/>
            <w:left w:val="none" w:sz="0" w:space="0" w:color="auto"/>
            <w:bottom w:val="none" w:sz="0" w:space="0" w:color="auto"/>
            <w:right w:val="none" w:sz="0" w:space="0" w:color="auto"/>
          </w:divBdr>
          <w:divsChild>
            <w:div w:id="2071420850">
              <w:marLeft w:val="-75"/>
              <w:marRight w:val="0"/>
              <w:marTop w:val="30"/>
              <w:marBottom w:val="30"/>
              <w:divBdr>
                <w:top w:val="none" w:sz="0" w:space="0" w:color="auto"/>
                <w:left w:val="none" w:sz="0" w:space="0" w:color="auto"/>
                <w:bottom w:val="none" w:sz="0" w:space="0" w:color="auto"/>
                <w:right w:val="none" w:sz="0" w:space="0" w:color="auto"/>
              </w:divBdr>
              <w:divsChild>
                <w:div w:id="13844064">
                  <w:marLeft w:val="0"/>
                  <w:marRight w:val="0"/>
                  <w:marTop w:val="0"/>
                  <w:marBottom w:val="0"/>
                  <w:divBdr>
                    <w:top w:val="none" w:sz="0" w:space="0" w:color="auto"/>
                    <w:left w:val="none" w:sz="0" w:space="0" w:color="auto"/>
                    <w:bottom w:val="none" w:sz="0" w:space="0" w:color="auto"/>
                    <w:right w:val="none" w:sz="0" w:space="0" w:color="auto"/>
                  </w:divBdr>
                  <w:divsChild>
                    <w:div w:id="928581606">
                      <w:marLeft w:val="0"/>
                      <w:marRight w:val="0"/>
                      <w:marTop w:val="0"/>
                      <w:marBottom w:val="0"/>
                      <w:divBdr>
                        <w:top w:val="none" w:sz="0" w:space="0" w:color="auto"/>
                        <w:left w:val="none" w:sz="0" w:space="0" w:color="auto"/>
                        <w:bottom w:val="none" w:sz="0" w:space="0" w:color="auto"/>
                        <w:right w:val="none" w:sz="0" w:space="0" w:color="auto"/>
                      </w:divBdr>
                    </w:div>
                  </w:divsChild>
                </w:div>
                <w:div w:id="102964733">
                  <w:marLeft w:val="0"/>
                  <w:marRight w:val="0"/>
                  <w:marTop w:val="0"/>
                  <w:marBottom w:val="0"/>
                  <w:divBdr>
                    <w:top w:val="none" w:sz="0" w:space="0" w:color="auto"/>
                    <w:left w:val="none" w:sz="0" w:space="0" w:color="auto"/>
                    <w:bottom w:val="none" w:sz="0" w:space="0" w:color="auto"/>
                    <w:right w:val="none" w:sz="0" w:space="0" w:color="auto"/>
                  </w:divBdr>
                  <w:divsChild>
                    <w:div w:id="1434743963">
                      <w:marLeft w:val="0"/>
                      <w:marRight w:val="0"/>
                      <w:marTop w:val="0"/>
                      <w:marBottom w:val="0"/>
                      <w:divBdr>
                        <w:top w:val="none" w:sz="0" w:space="0" w:color="auto"/>
                        <w:left w:val="none" w:sz="0" w:space="0" w:color="auto"/>
                        <w:bottom w:val="none" w:sz="0" w:space="0" w:color="auto"/>
                        <w:right w:val="none" w:sz="0" w:space="0" w:color="auto"/>
                      </w:divBdr>
                    </w:div>
                  </w:divsChild>
                </w:div>
                <w:div w:id="183785155">
                  <w:marLeft w:val="0"/>
                  <w:marRight w:val="0"/>
                  <w:marTop w:val="0"/>
                  <w:marBottom w:val="0"/>
                  <w:divBdr>
                    <w:top w:val="none" w:sz="0" w:space="0" w:color="auto"/>
                    <w:left w:val="none" w:sz="0" w:space="0" w:color="auto"/>
                    <w:bottom w:val="none" w:sz="0" w:space="0" w:color="auto"/>
                    <w:right w:val="none" w:sz="0" w:space="0" w:color="auto"/>
                  </w:divBdr>
                  <w:divsChild>
                    <w:div w:id="1385330833">
                      <w:marLeft w:val="0"/>
                      <w:marRight w:val="0"/>
                      <w:marTop w:val="0"/>
                      <w:marBottom w:val="0"/>
                      <w:divBdr>
                        <w:top w:val="none" w:sz="0" w:space="0" w:color="auto"/>
                        <w:left w:val="none" w:sz="0" w:space="0" w:color="auto"/>
                        <w:bottom w:val="none" w:sz="0" w:space="0" w:color="auto"/>
                        <w:right w:val="none" w:sz="0" w:space="0" w:color="auto"/>
                      </w:divBdr>
                    </w:div>
                  </w:divsChild>
                </w:div>
                <w:div w:id="195310304">
                  <w:marLeft w:val="0"/>
                  <w:marRight w:val="0"/>
                  <w:marTop w:val="0"/>
                  <w:marBottom w:val="0"/>
                  <w:divBdr>
                    <w:top w:val="none" w:sz="0" w:space="0" w:color="auto"/>
                    <w:left w:val="none" w:sz="0" w:space="0" w:color="auto"/>
                    <w:bottom w:val="none" w:sz="0" w:space="0" w:color="auto"/>
                    <w:right w:val="none" w:sz="0" w:space="0" w:color="auto"/>
                  </w:divBdr>
                  <w:divsChild>
                    <w:div w:id="1520509618">
                      <w:marLeft w:val="0"/>
                      <w:marRight w:val="0"/>
                      <w:marTop w:val="0"/>
                      <w:marBottom w:val="0"/>
                      <w:divBdr>
                        <w:top w:val="none" w:sz="0" w:space="0" w:color="auto"/>
                        <w:left w:val="none" w:sz="0" w:space="0" w:color="auto"/>
                        <w:bottom w:val="none" w:sz="0" w:space="0" w:color="auto"/>
                        <w:right w:val="none" w:sz="0" w:space="0" w:color="auto"/>
                      </w:divBdr>
                    </w:div>
                  </w:divsChild>
                </w:div>
                <w:div w:id="210576903">
                  <w:marLeft w:val="0"/>
                  <w:marRight w:val="0"/>
                  <w:marTop w:val="0"/>
                  <w:marBottom w:val="0"/>
                  <w:divBdr>
                    <w:top w:val="none" w:sz="0" w:space="0" w:color="auto"/>
                    <w:left w:val="none" w:sz="0" w:space="0" w:color="auto"/>
                    <w:bottom w:val="none" w:sz="0" w:space="0" w:color="auto"/>
                    <w:right w:val="none" w:sz="0" w:space="0" w:color="auto"/>
                  </w:divBdr>
                  <w:divsChild>
                    <w:div w:id="2065323588">
                      <w:marLeft w:val="0"/>
                      <w:marRight w:val="0"/>
                      <w:marTop w:val="0"/>
                      <w:marBottom w:val="0"/>
                      <w:divBdr>
                        <w:top w:val="none" w:sz="0" w:space="0" w:color="auto"/>
                        <w:left w:val="none" w:sz="0" w:space="0" w:color="auto"/>
                        <w:bottom w:val="none" w:sz="0" w:space="0" w:color="auto"/>
                        <w:right w:val="none" w:sz="0" w:space="0" w:color="auto"/>
                      </w:divBdr>
                    </w:div>
                  </w:divsChild>
                </w:div>
                <w:div w:id="233853073">
                  <w:marLeft w:val="0"/>
                  <w:marRight w:val="0"/>
                  <w:marTop w:val="0"/>
                  <w:marBottom w:val="0"/>
                  <w:divBdr>
                    <w:top w:val="none" w:sz="0" w:space="0" w:color="auto"/>
                    <w:left w:val="none" w:sz="0" w:space="0" w:color="auto"/>
                    <w:bottom w:val="none" w:sz="0" w:space="0" w:color="auto"/>
                    <w:right w:val="none" w:sz="0" w:space="0" w:color="auto"/>
                  </w:divBdr>
                  <w:divsChild>
                    <w:div w:id="909736098">
                      <w:marLeft w:val="0"/>
                      <w:marRight w:val="0"/>
                      <w:marTop w:val="0"/>
                      <w:marBottom w:val="0"/>
                      <w:divBdr>
                        <w:top w:val="none" w:sz="0" w:space="0" w:color="auto"/>
                        <w:left w:val="none" w:sz="0" w:space="0" w:color="auto"/>
                        <w:bottom w:val="none" w:sz="0" w:space="0" w:color="auto"/>
                        <w:right w:val="none" w:sz="0" w:space="0" w:color="auto"/>
                      </w:divBdr>
                    </w:div>
                  </w:divsChild>
                </w:div>
                <w:div w:id="321856773">
                  <w:marLeft w:val="0"/>
                  <w:marRight w:val="0"/>
                  <w:marTop w:val="0"/>
                  <w:marBottom w:val="0"/>
                  <w:divBdr>
                    <w:top w:val="none" w:sz="0" w:space="0" w:color="auto"/>
                    <w:left w:val="none" w:sz="0" w:space="0" w:color="auto"/>
                    <w:bottom w:val="none" w:sz="0" w:space="0" w:color="auto"/>
                    <w:right w:val="none" w:sz="0" w:space="0" w:color="auto"/>
                  </w:divBdr>
                  <w:divsChild>
                    <w:div w:id="269318083">
                      <w:marLeft w:val="0"/>
                      <w:marRight w:val="0"/>
                      <w:marTop w:val="0"/>
                      <w:marBottom w:val="0"/>
                      <w:divBdr>
                        <w:top w:val="none" w:sz="0" w:space="0" w:color="auto"/>
                        <w:left w:val="none" w:sz="0" w:space="0" w:color="auto"/>
                        <w:bottom w:val="none" w:sz="0" w:space="0" w:color="auto"/>
                        <w:right w:val="none" w:sz="0" w:space="0" w:color="auto"/>
                      </w:divBdr>
                    </w:div>
                  </w:divsChild>
                </w:div>
                <w:div w:id="362436704">
                  <w:marLeft w:val="0"/>
                  <w:marRight w:val="0"/>
                  <w:marTop w:val="0"/>
                  <w:marBottom w:val="0"/>
                  <w:divBdr>
                    <w:top w:val="none" w:sz="0" w:space="0" w:color="auto"/>
                    <w:left w:val="none" w:sz="0" w:space="0" w:color="auto"/>
                    <w:bottom w:val="none" w:sz="0" w:space="0" w:color="auto"/>
                    <w:right w:val="none" w:sz="0" w:space="0" w:color="auto"/>
                  </w:divBdr>
                  <w:divsChild>
                    <w:div w:id="939996795">
                      <w:marLeft w:val="0"/>
                      <w:marRight w:val="0"/>
                      <w:marTop w:val="0"/>
                      <w:marBottom w:val="0"/>
                      <w:divBdr>
                        <w:top w:val="none" w:sz="0" w:space="0" w:color="auto"/>
                        <w:left w:val="none" w:sz="0" w:space="0" w:color="auto"/>
                        <w:bottom w:val="none" w:sz="0" w:space="0" w:color="auto"/>
                        <w:right w:val="none" w:sz="0" w:space="0" w:color="auto"/>
                      </w:divBdr>
                    </w:div>
                  </w:divsChild>
                </w:div>
                <w:div w:id="398867468">
                  <w:marLeft w:val="0"/>
                  <w:marRight w:val="0"/>
                  <w:marTop w:val="0"/>
                  <w:marBottom w:val="0"/>
                  <w:divBdr>
                    <w:top w:val="none" w:sz="0" w:space="0" w:color="auto"/>
                    <w:left w:val="none" w:sz="0" w:space="0" w:color="auto"/>
                    <w:bottom w:val="none" w:sz="0" w:space="0" w:color="auto"/>
                    <w:right w:val="none" w:sz="0" w:space="0" w:color="auto"/>
                  </w:divBdr>
                  <w:divsChild>
                    <w:div w:id="1622153131">
                      <w:marLeft w:val="0"/>
                      <w:marRight w:val="0"/>
                      <w:marTop w:val="0"/>
                      <w:marBottom w:val="0"/>
                      <w:divBdr>
                        <w:top w:val="none" w:sz="0" w:space="0" w:color="auto"/>
                        <w:left w:val="none" w:sz="0" w:space="0" w:color="auto"/>
                        <w:bottom w:val="none" w:sz="0" w:space="0" w:color="auto"/>
                        <w:right w:val="none" w:sz="0" w:space="0" w:color="auto"/>
                      </w:divBdr>
                    </w:div>
                  </w:divsChild>
                </w:div>
                <w:div w:id="417017106">
                  <w:marLeft w:val="0"/>
                  <w:marRight w:val="0"/>
                  <w:marTop w:val="0"/>
                  <w:marBottom w:val="0"/>
                  <w:divBdr>
                    <w:top w:val="none" w:sz="0" w:space="0" w:color="auto"/>
                    <w:left w:val="none" w:sz="0" w:space="0" w:color="auto"/>
                    <w:bottom w:val="none" w:sz="0" w:space="0" w:color="auto"/>
                    <w:right w:val="none" w:sz="0" w:space="0" w:color="auto"/>
                  </w:divBdr>
                  <w:divsChild>
                    <w:div w:id="233904591">
                      <w:marLeft w:val="0"/>
                      <w:marRight w:val="0"/>
                      <w:marTop w:val="0"/>
                      <w:marBottom w:val="0"/>
                      <w:divBdr>
                        <w:top w:val="none" w:sz="0" w:space="0" w:color="auto"/>
                        <w:left w:val="none" w:sz="0" w:space="0" w:color="auto"/>
                        <w:bottom w:val="none" w:sz="0" w:space="0" w:color="auto"/>
                        <w:right w:val="none" w:sz="0" w:space="0" w:color="auto"/>
                      </w:divBdr>
                    </w:div>
                  </w:divsChild>
                </w:div>
                <w:div w:id="449007373">
                  <w:marLeft w:val="0"/>
                  <w:marRight w:val="0"/>
                  <w:marTop w:val="0"/>
                  <w:marBottom w:val="0"/>
                  <w:divBdr>
                    <w:top w:val="none" w:sz="0" w:space="0" w:color="auto"/>
                    <w:left w:val="none" w:sz="0" w:space="0" w:color="auto"/>
                    <w:bottom w:val="none" w:sz="0" w:space="0" w:color="auto"/>
                    <w:right w:val="none" w:sz="0" w:space="0" w:color="auto"/>
                  </w:divBdr>
                  <w:divsChild>
                    <w:div w:id="234316988">
                      <w:marLeft w:val="0"/>
                      <w:marRight w:val="0"/>
                      <w:marTop w:val="0"/>
                      <w:marBottom w:val="0"/>
                      <w:divBdr>
                        <w:top w:val="none" w:sz="0" w:space="0" w:color="auto"/>
                        <w:left w:val="none" w:sz="0" w:space="0" w:color="auto"/>
                        <w:bottom w:val="none" w:sz="0" w:space="0" w:color="auto"/>
                        <w:right w:val="none" w:sz="0" w:space="0" w:color="auto"/>
                      </w:divBdr>
                    </w:div>
                  </w:divsChild>
                </w:div>
                <w:div w:id="469328851">
                  <w:marLeft w:val="0"/>
                  <w:marRight w:val="0"/>
                  <w:marTop w:val="0"/>
                  <w:marBottom w:val="0"/>
                  <w:divBdr>
                    <w:top w:val="none" w:sz="0" w:space="0" w:color="auto"/>
                    <w:left w:val="none" w:sz="0" w:space="0" w:color="auto"/>
                    <w:bottom w:val="none" w:sz="0" w:space="0" w:color="auto"/>
                    <w:right w:val="none" w:sz="0" w:space="0" w:color="auto"/>
                  </w:divBdr>
                  <w:divsChild>
                    <w:div w:id="956986947">
                      <w:marLeft w:val="0"/>
                      <w:marRight w:val="0"/>
                      <w:marTop w:val="0"/>
                      <w:marBottom w:val="0"/>
                      <w:divBdr>
                        <w:top w:val="none" w:sz="0" w:space="0" w:color="auto"/>
                        <w:left w:val="none" w:sz="0" w:space="0" w:color="auto"/>
                        <w:bottom w:val="none" w:sz="0" w:space="0" w:color="auto"/>
                        <w:right w:val="none" w:sz="0" w:space="0" w:color="auto"/>
                      </w:divBdr>
                    </w:div>
                  </w:divsChild>
                </w:div>
                <w:div w:id="536283284">
                  <w:marLeft w:val="0"/>
                  <w:marRight w:val="0"/>
                  <w:marTop w:val="0"/>
                  <w:marBottom w:val="0"/>
                  <w:divBdr>
                    <w:top w:val="none" w:sz="0" w:space="0" w:color="auto"/>
                    <w:left w:val="none" w:sz="0" w:space="0" w:color="auto"/>
                    <w:bottom w:val="none" w:sz="0" w:space="0" w:color="auto"/>
                    <w:right w:val="none" w:sz="0" w:space="0" w:color="auto"/>
                  </w:divBdr>
                  <w:divsChild>
                    <w:div w:id="417793419">
                      <w:marLeft w:val="0"/>
                      <w:marRight w:val="0"/>
                      <w:marTop w:val="0"/>
                      <w:marBottom w:val="0"/>
                      <w:divBdr>
                        <w:top w:val="none" w:sz="0" w:space="0" w:color="auto"/>
                        <w:left w:val="none" w:sz="0" w:space="0" w:color="auto"/>
                        <w:bottom w:val="none" w:sz="0" w:space="0" w:color="auto"/>
                        <w:right w:val="none" w:sz="0" w:space="0" w:color="auto"/>
                      </w:divBdr>
                    </w:div>
                  </w:divsChild>
                </w:div>
                <w:div w:id="546189046">
                  <w:marLeft w:val="0"/>
                  <w:marRight w:val="0"/>
                  <w:marTop w:val="0"/>
                  <w:marBottom w:val="0"/>
                  <w:divBdr>
                    <w:top w:val="none" w:sz="0" w:space="0" w:color="auto"/>
                    <w:left w:val="none" w:sz="0" w:space="0" w:color="auto"/>
                    <w:bottom w:val="none" w:sz="0" w:space="0" w:color="auto"/>
                    <w:right w:val="none" w:sz="0" w:space="0" w:color="auto"/>
                  </w:divBdr>
                  <w:divsChild>
                    <w:div w:id="725106299">
                      <w:marLeft w:val="0"/>
                      <w:marRight w:val="0"/>
                      <w:marTop w:val="0"/>
                      <w:marBottom w:val="0"/>
                      <w:divBdr>
                        <w:top w:val="none" w:sz="0" w:space="0" w:color="auto"/>
                        <w:left w:val="none" w:sz="0" w:space="0" w:color="auto"/>
                        <w:bottom w:val="none" w:sz="0" w:space="0" w:color="auto"/>
                        <w:right w:val="none" w:sz="0" w:space="0" w:color="auto"/>
                      </w:divBdr>
                    </w:div>
                  </w:divsChild>
                </w:div>
                <w:div w:id="558713324">
                  <w:marLeft w:val="0"/>
                  <w:marRight w:val="0"/>
                  <w:marTop w:val="0"/>
                  <w:marBottom w:val="0"/>
                  <w:divBdr>
                    <w:top w:val="none" w:sz="0" w:space="0" w:color="auto"/>
                    <w:left w:val="none" w:sz="0" w:space="0" w:color="auto"/>
                    <w:bottom w:val="none" w:sz="0" w:space="0" w:color="auto"/>
                    <w:right w:val="none" w:sz="0" w:space="0" w:color="auto"/>
                  </w:divBdr>
                  <w:divsChild>
                    <w:div w:id="1838304439">
                      <w:marLeft w:val="0"/>
                      <w:marRight w:val="0"/>
                      <w:marTop w:val="0"/>
                      <w:marBottom w:val="0"/>
                      <w:divBdr>
                        <w:top w:val="none" w:sz="0" w:space="0" w:color="auto"/>
                        <w:left w:val="none" w:sz="0" w:space="0" w:color="auto"/>
                        <w:bottom w:val="none" w:sz="0" w:space="0" w:color="auto"/>
                        <w:right w:val="none" w:sz="0" w:space="0" w:color="auto"/>
                      </w:divBdr>
                    </w:div>
                  </w:divsChild>
                </w:div>
                <w:div w:id="595551541">
                  <w:marLeft w:val="0"/>
                  <w:marRight w:val="0"/>
                  <w:marTop w:val="0"/>
                  <w:marBottom w:val="0"/>
                  <w:divBdr>
                    <w:top w:val="none" w:sz="0" w:space="0" w:color="auto"/>
                    <w:left w:val="none" w:sz="0" w:space="0" w:color="auto"/>
                    <w:bottom w:val="none" w:sz="0" w:space="0" w:color="auto"/>
                    <w:right w:val="none" w:sz="0" w:space="0" w:color="auto"/>
                  </w:divBdr>
                  <w:divsChild>
                    <w:div w:id="195236536">
                      <w:marLeft w:val="0"/>
                      <w:marRight w:val="0"/>
                      <w:marTop w:val="0"/>
                      <w:marBottom w:val="0"/>
                      <w:divBdr>
                        <w:top w:val="none" w:sz="0" w:space="0" w:color="auto"/>
                        <w:left w:val="none" w:sz="0" w:space="0" w:color="auto"/>
                        <w:bottom w:val="none" w:sz="0" w:space="0" w:color="auto"/>
                        <w:right w:val="none" w:sz="0" w:space="0" w:color="auto"/>
                      </w:divBdr>
                    </w:div>
                  </w:divsChild>
                </w:div>
                <w:div w:id="616376393">
                  <w:marLeft w:val="0"/>
                  <w:marRight w:val="0"/>
                  <w:marTop w:val="0"/>
                  <w:marBottom w:val="0"/>
                  <w:divBdr>
                    <w:top w:val="none" w:sz="0" w:space="0" w:color="auto"/>
                    <w:left w:val="none" w:sz="0" w:space="0" w:color="auto"/>
                    <w:bottom w:val="none" w:sz="0" w:space="0" w:color="auto"/>
                    <w:right w:val="none" w:sz="0" w:space="0" w:color="auto"/>
                  </w:divBdr>
                  <w:divsChild>
                    <w:div w:id="650673118">
                      <w:marLeft w:val="0"/>
                      <w:marRight w:val="0"/>
                      <w:marTop w:val="0"/>
                      <w:marBottom w:val="0"/>
                      <w:divBdr>
                        <w:top w:val="none" w:sz="0" w:space="0" w:color="auto"/>
                        <w:left w:val="none" w:sz="0" w:space="0" w:color="auto"/>
                        <w:bottom w:val="none" w:sz="0" w:space="0" w:color="auto"/>
                        <w:right w:val="none" w:sz="0" w:space="0" w:color="auto"/>
                      </w:divBdr>
                    </w:div>
                  </w:divsChild>
                </w:div>
                <w:div w:id="712773039">
                  <w:marLeft w:val="0"/>
                  <w:marRight w:val="0"/>
                  <w:marTop w:val="0"/>
                  <w:marBottom w:val="0"/>
                  <w:divBdr>
                    <w:top w:val="none" w:sz="0" w:space="0" w:color="auto"/>
                    <w:left w:val="none" w:sz="0" w:space="0" w:color="auto"/>
                    <w:bottom w:val="none" w:sz="0" w:space="0" w:color="auto"/>
                    <w:right w:val="none" w:sz="0" w:space="0" w:color="auto"/>
                  </w:divBdr>
                  <w:divsChild>
                    <w:div w:id="2113821890">
                      <w:marLeft w:val="0"/>
                      <w:marRight w:val="0"/>
                      <w:marTop w:val="0"/>
                      <w:marBottom w:val="0"/>
                      <w:divBdr>
                        <w:top w:val="none" w:sz="0" w:space="0" w:color="auto"/>
                        <w:left w:val="none" w:sz="0" w:space="0" w:color="auto"/>
                        <w:bottom w:val="none" w:sz="0" w:space="0" w:color="auto"/>
                        <w:right w:val="none" w:sz="0" w:space="0" w:color="auto"/>
                      </w:divBdr>
                    </w:div>
                  </w:divsChild>
                </w:div>
                <w:div w:id="751203897">
                  <w:marLeft w:val="0"/>
                  <w:marRight w:val="0"/>
                  <w:marTop w:val="0"/>
                  <w:marBottom w:val="0"/>
                  <w:divBdr>
                    <w:top w:val="none" w:sz="0" w:space="0" w:color="auto"/>
                    <w:left w:val="none" w:sz="0" w:space="0" w:color="auto"/>
                    <w:bottom w:val="none" w:sz="0" w:space="0" w:color="auto"/>
                    <w:right w:val="none" w:sz="0" w:space="0" w:color="auto"/>
                  </w:divBdr>
                  <w:divsChild>
                    <w:div w:id="529149332">
                      <w:marLeft w:val="0"/>
                      <w:marRight w:val="0"/>
                      <w:marTop w:val="0"/>
                      <w:marBottom w:val="0"/>
                      <w:divBdr>
                        <w:top w:val="none" w:sz="0" w:space="0" w:color="auto"/>
                        <w:left w:val="none" w:sz="0" w:space="0" w:color="auto"/>
                        <w:bottom w:val="none" w:sz="0" w:space="0" w:color="auto"/>
                        <w:right w:val="none" w:sz="0" w:space="0" w:color="auto"/>
                      </w:divBdr>
                    </w:div>
                  </w:divsChild>
                </w:div>
                <w:div w:id="771781200">
                  <w:marLeft w:val="0"/>
                  <w:marRight w:val="0"/>
                  <w:marTop w:val="0"/>
                  <w:marBottom w:val="0"/>
                  <w:divBdr>
                    <w:top w:val="none" w:sz="0" w:space="0" w:color="auto"/>
                    <w:left w:val="none" w:sz="0" w:space="0" w:color="auto"/>
                    <w:bottom w:val="none" w:sz="0" w:space="0" w:color="auto"/>
                    <w:right w:val="none" w:sz="0" w:space="0" w:color="auto"/>
                  </w:divBdr>
                  <w:divsChild>
                    <w:div w:id="670526793">
                      <w:marLeft w:val="0"/>
                      <w:marRight w:val="0"/>
                      <w:marTop w:val="0"/>
                      <w:marBottom w:val="0"/>
                      <w:divBdr>
                        <w:top w:val="none" w:sz="0" w:space="0" w:color="auto"/>
                        <w:left w:val="none" w:sz="0" w:space="0" w:color="auto"/>
                        <w:bottom w:val="none" w:sz="0" w:space="0" w:color="auto"/>
                        <w:right w:val="none" w:sz="0" w:space="0" w:color="auto"/>
                      </w:divBdr>
                    </w:div>
                  </w:divsChild>
                </w:div>
                <w:div w:id="834301434">
                  <w:marLeft w:val="0"/>
                  <w:marRight w:val="0"/>
                  <w:marTop w:val="0"/>
                  <w:marBottom w:val="0"/>
                  <w:divBdr>
                    <w:top w:val="none" w:sz="0" w:space="0" w:color="auto"/>
                    <w:left w:val="none" w:sz="0" w:space="0" w:color="auto"/>
                    <w:bottom w:val="none" w:sz="0" w:space="0" w:color="auto"/>
                    <w:right w:val="none" w:sz="0" w:space="0" w:color="auto"/>
                  </w:divBdr>
                  <w:divsChild>
                    <w:div w:id="717247058">
                      <w:marLeft w:val="0"/>
                      <w:marRight w:val="0"/>
                      <w:marTop w:val="0"/>
                      <w:marBottom w:val="0"/>
                      <w:divBdr>
                        <w:top w:val="none" w:sz="0" w:space="0" w:color="auto"/>
                        <w:left w:val="none" w:sz="0" w:space="0" w:color="auto"/>
                        <w:bottom w:val="none" w:sz="0" w:space="0" w:color="auto"/>
                        <w:right w:val="none" w:sz="0" w:space="0" w:color="auto"/>
                      </w:divBdr>
                    </w:div>
                  </w:divsChild>
                </w:div>
                <w:div w:id="881140470">
                  <w:marLeft w:val="0"/>
                  <w:marRight w:val="0"/>
                  <w:marTop w:val="0"/>
                  <w:marBottom w:val="0"/>
                  <w:divBdr>
                    <w:top w:val="none" w:sz="0" w:space="0" w:color="auto"/>
                    <w:left w:val="none" w:sz="0" w:space="0" w:color="auto"/>
                    <w:bottom w:val="none" w:sz="0" w:space="0" w:color="auto"/>
                    <w:right w:val="none" w:sz="0" w:space="0" w:color="auto"/>
                  </w:divBdr>
                  <w:divsChild>
                    <w:div w:id="825123518">
                      <w:marLeft w:val="0"/>
                      <w:marRight w:val="0"/>
                      <w:marTop w:val="0"/>
                      <w:marBottom w:val="0"/>
                      <w:divBdr>
                        <w:top w:val="none" w:sz="0" w:space="0" w:color="auto"/>
                        <w:left w:val="none" w:sz="0" w:space="0" w:color="auto"/>
                        <w:bottom w:val="none" w:sz="0" w:space="0" w:color="auto"/>
                        <w:right w:val="none" w:sz="0" w:space="0" w:color="auto"/>
                      </w:divBdr>
                    </w:div>
                  </w:divsChild>
                </w:div>
                <w:div w:id="987854682">
                  <w:marLeft w:val="0"/>
                  <w:marRight w:val="0"/>
                  <w:marTop w:val="0"/>
                  <w:marBottom w:val="0"/>
                  <w:divBdr>
                    <w:top w:val="none" w:sz="0" w:space="0" w:color="auto"/>
                    <w:left w:val="none" w:sz="0" w:space="0" w:color="auto"/>
                    <w:bottom w:val="none" w:sz="0" w:space="0" w:color="auto"/>
                    <w:right w:val="none" w:sz="0" w:space="0" w:color="auto"/>
                  </w:divBdr>
                  <w:divsChild>
                    <w:div w:id="1942368601">
                      <w:marLeft w:val="0"/>
                      <w:marRight w:val="0"/>
                      <w:marTop w:val="0"/>
                      <w:marBottom w:val="0"/>
                      <w:divBdr>
                        <w:top w:val="none" w:sz="0" w:space="0" w:color="auto"/>
                        <w:left w:val="none" w:sz="0" w:space="0" w:color="auto"/>
                        <w:bottom w:val="none" w:sz="0" w:space="0" w:color="auto"/>
                        <w:right w:val="none" w:sz="0" w:space="0" w:color="auto"/>
                      </w:divBdr>
                    </w:div>
                  </w:divsChild>
                </w:div>
                <w:div w:id="1085111900">
                  <w:marLeft w:val="0"/>
                  <w:marRight w:val="0"/>
                  <w:marTop w:val="0"/>
                  <w:marBottom w:val="0"/>
                  <w:divBdr>
                    <w:top w:val="none" w:sz="0" w:space="0" w:color="auto"/>
                    <w:left w:val="none" w:sz="0" w:space="0" w:color="auto"/>
                    <w:bottom w:val="none" w:sz="0" w:space="0" w:color="auto"/>
                    <w:right w:val="none" w:sz="0" w:space="0" w:color="auto"/>
                  </w:divBdr>
                  <w:divsChild>
                    <w:div w:id="1984386569">
                      <w:marLeft w:val="0"/>
                      <w:marRight w:val="0"/>
                      <w:marTop w:val="0"/>
                      <w:marBottom w:val="0"/>
                      <w:divBdr>
                        <w:top w:val="none" w:sz="0" w:space="0" w:color="auto"/>
                        <w:left w:val="none" w:sz="0" w:space="0" w:color="auto"/>
                        <w:bottom w:val="none" w:sz="0" w:space="0" w:color="auto"/>
                        <w:right w:val="none" w:sz="0" w:space="0" w:color="auto"/>
                      </w:divBdr>
                    </w:div>
                  </w:divsChild>
                </w:div>
                <w:div w:id="1169557789">
                  <w:marLeft w:val="0"/>
                  <w:marRight w:val="0"/>
                  <w:marTop w:val="0"/>
                  <w:marBottom w:val="0"/>
                  <w:divBdr>
                    <w:top w:val="none" w:sz="0" w:space="0" w:color="auto"/>
                    <w:left w:val="none" w:sz="0" w:space="0" w:color="auto"/>
                    <w:bottom w:val="none" w:sz="0" w:space="0" w:color="auto"/>
                    <w:right w:val="none" w:sz="0" w:space="0" w:color="auto"/>
                  </w:divBdr>
                  <w:divsChild>
                    <w:div w:id="1501316089">
                      <w:marLeft w:val="0"/>
                      <w:marRight w:val="0"/>
                      <w:marTop w:val="0"/>
                      <w:marBottom w:val="0"/>
                      <w:divBdr>
                        <w:top w:val="none" w:sz="0" w:space="0" w:color="auto"/>
                        <w:left w:val="none" w:sz="0" w:space="0" w:color="auto"/>
                        <w:bottom w:val="none" w:sz="0" w:space="0" w:color="auto"/>
                        <w:right w:val="none" w:sz="0" w:space="0" w:color="auto"/>
                      </w:divBdr>
                    </w:div>
                  </w:divsChild>
                </w:div>
                <w:div w:id="1174028637">
                  <w:marLeft w:val="0"/>
                  <w:marRight w:val="0"/>
                  <w:marTop w:val="0"/>
                  <w:marBottom w:val="0"/>
                  <w:divBdr>
                    <w:top w:val="none" w:sz="0" w:space="0" w:color="auto"/>
                    <w:left w:val="none" w:sz="0" w:space="0" w:color="auto"/>
                    <w:bottom w:val="none" w:sz="0" w:space="0" w:color="auto"/>
                    <w:right w:val="none" w:sz="0" w:space="0" w:color="auto"/>
                  </w:divBdr>
                  <w:divsChild>
                    <w:div w:id="494342464">
                      <w:marLeft w:val="0"/>
                      <w:marRight w:val="0"/>
                      <w:marTop w:val="0"/>
                      <w:marBottom w:val="0"/>
                      <w:divBdr>
                        <w:top w:val="none" w:sz="0" w:space="0" w:color="auto"/>
                        <w:left w:val="none" w:sz="0" w:space="0" w:color="auto"/>
                        <w:bottom w:val="none" w:sz="0" w:space="0" w:color="auto"/>
                        <w:right w:val="none" w:sz="0" w:space="0" w:color="auto"/>
                      </w:divBdr>
                    </w:div>
                  </w:divsChild>
                </w:div>
                <w:div w:id="1196577718">
                  <w:marLeft w:val="0"/>
                  <w:marRight w:val="0"/>
                  <w:marTop w:val="0"/>
                  <w:marBottom w:val="0"/>
                  <w:divBdr>
                    <w:top w:val="none" w:sz="0" w:space="0" w:color="auto"/>
                    <w:left w:val="none" w:sz="0" w:space="0" w:color="auto"/>
                    <w:bottom w:val="none" w:sz="0" w:space="0" w:color="auto"/>
                    <w:right w:val="none" w:sz="0" w:space="0" w:color="auto"/>
                  </w:divBdr>
                  <w:divsChild>
                    <w:div w:id="2075662590">
                      <w:marLeft w:val="0"/>
                      <w:marRight w:val="0"/>
                      <w:marTop w:val="0"/>
                      <w:marBottom w:val="0"/>
                      <w:divBdr>
                        <w:top w:val="none" w:sz="0" w:space="0" w:color="auto"/>
                        <w:left w:val="none" w:sz="0" w:space="0" w:color="auto"/>
                        <w:bottom w:val="none" w:sz="0" w:space="0" w:color="auto"/>
                        <w:right w:val="none" w:sz="0" w:space="0" w:color="auto"/>
                      </w:divBdr>
                    </w:div>
                  </w:divsChild>
                </w:div>
                <w:div w:id="1224826283">
                  <w:marLeft w:val="0"/>
                  <w:marRight w:val="0"/>
                  <w:marTop w:val="0"/>
                  <w:marBottom w:val="0"/>
                  <w:divBdr>
                    <w:top w:val="none" w:sz="0" w:space="0" w:color="auto"/>
                    <w:left w:val="none" w:sz="0" w:space="0" w:color="auto"/>
                    <w:bottom w:val="none" w:sz="0" w:space="0" w:color="auto"/>
                    <w:right w:val="none" w:sz="0" w:space="0" w:color="auto"/>
                  </w:divBdr>
                  <w:divsChild>
                    <w:div w:id="963542253">
                      <w:marLeft w:val="0"/>
                      <w:marRight w:val="0"/>
                      <w:marTop w:val="0"/>
                      <w:marBottom w:val="0"/>
                      <w:divBdr>
                        <w:top w:val="none" w:sz="0" w:space="0" w:color="auto"/>
                        <w:left w:val="none" w:sz="0" w:space="0" w:color="auto"/>
                        <w:bottom w:val="none" w:sz="0" w:space="0" w:color="auto"/>
                        <w:right w:val="none" w:sz="0" w:space="0" w:color="auto"/>
                      </w:divBdr>
                    </w:div>
                  </w:divsChild>
                </w:div>
                <w:div w:id="1311399879">
                  <w:marLeft w:val="0"/>
                  <w:marRight w:val="0"/>
                  <w:marTop w:val="0"/>
                  <w:marBottom w:val="0"/>
                  <w:divBdr>
                    <w:top w:val="none" w:sz="0" w:space="0" w:color="auto"/>
                    <w:left w:val="none" w:sz="0" w:space="0" w:color="auto"/>
                    <w:bottom w:val="none" w:sz="0" w:space="0" w:color="auto"/>
                    <w:right w:val="none" w:sz="0" w:space="0" w:color="auto"/>
                  </w:divBdr>
                  <w:divsChild>
                    <w:div w:id="902179485">
                      <w:marLeft w:val="0"/>
                      <w:marRight w:val="0"/>
                      <w:marTop w:val="0"/>
                      <w:marBottom w:val="0"/>
                      <w:divBdr>
                        <w:top w:val="none" w:sz="0" w:space="0" w:color="auto"/>
                        <w:left w:val="none" w:sz="0" w:space="0" w:color="auto"/>
                        <w:bottom w:val="none" w:sz="0" w:space="0" w:color="auto"/>
                        <w:right w:val="none" w:sz="0" w:space="0" w:color="auto"/>
                      </w:divBdr>
                    </w:div>
                  </w:divsChild>
                </w:div>
                <w:div w:id="1447234201">
                  <w:marLeft w:val="0"/>
                  <w:marRight w:val="0"/>
                  <w:marTop w:val="0"/>
                  <w:marBottom w:val="0"/>
                  <w:divBdr>
                    <w:top w:val="none" w:sz="0" w:space="0" w:color="auto"/>
                    <w:left w:val="none" w:sz="0" w:space="0" w:color="auto"/>
                    <w:bottom w:val="none" w:sz="0" w:space="0" w:color="auto"/>
                    <w:right w:val="none" w:sz="0" w:space="0" w:color="auto"/>
                  </w:divBdr>
                  <w:divsChild>
                    <w:div w:id="789741502">
                      <w:marLeft w:val="0"/>
                      <w:marRight w:val="0"/>
                      <w:marTop w:val="0"/>
                      <w:marBottom w:val="0"/>
                      <w:divBdr>
                        <w:top w:val="none" w:sz="0" w:space="0" w:color="auto"/>
                        <w:left w:val="none" w:sz="0" w:space="0" w:color="auto"/>
                        <w:bottom w:val="none" w:sz="0" w:space="0" w:color="auto"/>
                        <w:right w:val="none" w:sz="0" w:space="0" w:color="auto"/>
                      </w:divBdr>
                    </w:div>
                  </w:divsChild>
                </w:div>
                <w:div w:id="1523861231">
                  <w:marLeft w:val="0"/>
                  <w:marRight w:val="0"/>
                  <w:marTop w:val="0"/>
                  <w:marBottom w:val="0"/>
                  <w:divBdr>
                    <w:top w:val="none" w:sz="0" w:space="0" w:color="auto"/>
                    <w:left w:val="none" w:sz="0" w:space="0" w:color="auto"/>
                    <w:bottom w:val="none" w:sz="0" w:space="0" w:color="auto"/>
                    <w:right w:val="none" w:sz="0" w:space="0" w:color="auto"/>
                  </w:divBdr>
                  <w:divsChild>
                    <w:div w:id="177542525">
                      <w:marLeft w:val="0"/>
                      <w:marRight w:val="0"/>
                      <w:marTop w:val="0"/>
                      <w:marBottom w:val="0"/>
                      <w:divBdr>
                        <w:top w:val="none" w:sz="0" w:space="0" w:color="auto"/>
                        <w:left w:val="none" w:sz="0" w:space="0" w:color="auto"/>
                        <w:bottom w:val="none" w:sz="0" w:space="0" w:color="auto"/>
                        <w:right w:val="none" w:sz="0" w:space="0" w:color="auto"/>
                      </w:divBdr>
                    </w:div>
                  </w:divsChild>
                </w:div>
                <w:div w:id="1584342082">
                  <w:marLeft w:val="0"/>
                  <w:marRight w:val="0"/>
                  <w:marTop w:val="0"/>
                  <w:marBottom w:val="0"/>
                  <w:divBdr>
                    <w:top w:val="none" w:sz="0" w:space="0" w:color="auto"/>
                    <w:left w:val="none" w:sz="0" w:space="0" w:color="auto"/>
                    <w:bottom w:val="none" w:sz="0" w:space="0" w:color="auto"/>
                    <w:right w:val="none" w:sz="0" w:space="0" w:color="auto"/>
                  </w:divBdr>
                  <w:divsChild>
                    <w:div w:id="178088579">
                      <w:marLeft w:val="0"/>
                      <w:marRight w:val="0"/>
                      <w:marTop w:val="0"/>
                      <w:marBottom w:val="0"/>
                      <w:divBdr>
                        <w:top w:val="none" w:sz="0" w:space="0" w:color="auto"/>
                        <w:left w:val="none" w:sz="0" w:space="0" w:color="auto"/>
                        <w:bottom w:val="none" w:sz="0" w:space="0" w:color="auto"/>
                        <w:right w:val="none" w:sz="0" w:space="0" w:color="auto"/>
                      </w:divBdr>
                    </w:div>
                  </w:divsChild>
                </w:div>
                <w:div w:id="1680690588">
                  <w:marLeft w:val="0"/>
                  <w:marRight w:val="0"/>
                  <w:marTop w:val="0"/>
                  <w:marBottom w:val="0"/>
                  <w:divBdr>
                    <w:top w:val="none" w:sz="0" w:space="0" w:color="auto"/>
                    <w:left w:val="none" w:sz="0" w:space="0" w:color="auto"/>
                    <w:bottom w:val="none" w:sz="0" w:space="0" w:color="auto"/>
                    <w:right w:val="none" w:sz="0" w:space="0" w:color="auto"/>
                  </w:divBdr>
                  <w:divsChild>
                    <w:div w:id="362902302">
                      <w:marLeft w:val="0"/>
                      <w:marRight w:val="0"/>
                      <w:marTop w:val="0"/>
                      <w:marBottom w:val="0"/>
                      <w:divBdr>
                        <w:top w:val="none" w:sz="0" w:space="0" w:color="auto"/>
                        <w:left w:val="none" w:sz="0" w:space="0" w:color="auto"/>
                        <w:bottom w:val="none" w:sz="0" w:space="0" w:color="auto"/>
                        <w:right w:val="none" w:sz="0" w:space="0" w:color="auto"/>
                      </w:divBdr>
                    </w:div>
                  </w:divsChild>
                </w:div>
                <w:div w:id="1780102246">
                  <w:marLeft w:val="0"/>
                  <w:marRight w:val="0"/>
                  <w:marTop w:val="0"/>
                  <w:marBottom w:val="0"/>
                  <w:divBdr>
                    <w:top w:val="none" w:sz="0" w:space="0" w:color="auto"/>
                    <w:left w:val="none" w:sz="0" w:space="0" w:color="auto"/>
                    <w:bottom w:val="none" w:sz="0" w:space="0" w:color="auto"/>
                    <w:right w:val="none" w:sz="0" w:space="0" w:color="auto"/>
                  </w:divBdr>
                  <w:divsChild>
                    <w:div w:id="722827469">
                      <w:marLeft w:val="0"/>
                      <w:marRight w:val="0"/>
                      <w:marTop w:val="0"/>
                      <w:marBottom w:val="0"/>
                      <w:divBdr>
                        <w:top w:val="none" w:sz="0" w:space="0" w:color="auto"/>
                        <w:left w:val="none" w:sz="0" w:space="0" w:color="auto"/>
                        <w:bottom w:val="none" w:sz="0" w:space="0" w:color="auto"/>
                        <w:right w:val="none" w:sz="0" w:space="0" w:color="auto"/>
                      </w:divBdr>
                    </w:div>
                  </w:divsChild>
                </w:div>
                <w:div w:id="1812484076">
                  <w:marLeft w:val="0"/>
                  <w:marRight w:val="0"/>
                  <w:marTop w:val="0"/>
                  <w:marBottom w:val="0"/>
                  <w:divBdr>
                    <w:top w:val="none" w:sz="0" w:space="0" w:color="auto"/>
                    <w:left w:val="none" w:sz="0" w:space="0" w:color="auto"/>
                    <w:bottom w:val="none" w:sz="0" w:space="0" w:color="auto"/>
                    <w:right w:val="none" w:sz="0" w:space="0" w:color="auto"/>
                  </w:divBdr>
                  <w:divsChild>
                    <w:div w:id="1285775660">
                      <w:marLeft w:val="0"/>
                      <w:marRight w:val="0"/>
                      <w:marTop w:val="0"/>
                      <w:marBottom w:val="0"/>
                      <w:divBdr>
                        <w:top w:val="none" w:sz="0" w:space="0" w:color="auto"/>
                        <w:left w:val="none" w:sz="0" w:space="0" w:color="auto"/>
                        <w:bottom w:val="none" w:sz="0" w:space="0" w:color="auto"/>
                        <w:right w:val="none" w:sz="0" w:space="0" w:color="auto"/>
                      </w:divBdr>
                    </w:div>
                  </w:divsChild>
                </w:div>
                <w:div w:id="2041737614">
                  <w:marLeft w:val="0"/>
                  <w:marRight w:val="0"/>
                  <w:marTop w:val="0"/>
                  <w:marBottom w:val="0"/>
                  <w:divBdr>
                    <w:top w:val="none" w:sz="0" w:space="0" w:color="auto"/>
                    <w:left w:val="none" w:sz="0" w:space="0" w:color="auto"/>
                    <w:bottom w:val="none" w:sz="0" w:space="0" w:color="auto"/>
                    <w:right w:val="none" w:sz="0" w:space="0" w:color="auto"/>
                  </w:divBdr>
                  <w:divsChild>
                    <w:div w:id="881208299">
                      <w:marLeft w:val="0"/>
                      <w:marRight w:val="0"/>
                      <w:marTop w:val="0"/>
                      <w:marBottom w:val="0"/>
                      <w:divBdr>
                        <w:top w:val="none" w:sz="0" w:space="0" w:color="auto"/>
                        <w:left w:val="none" w:sz="0" w:space="0" w:color="auto"/>
                        <w:bottom w:val="none" w:sz="0" w:space="0" w:color="auto"/>
                        <w:right w:val="none" w:sz="0" w:space="0" w:color="auto"/>
                      </w:divBdr>
                    </w:div>
                  </w:divsChild>
                </w:div>
                <w:div w:id="2116363824">
                  <w:marLeft w:val="0"/>
                  <w:marRight w:val="0"/>
                  <w:marTop w:val="0"/>
                  <w:marBottom w:val="0"/>
                  <w:divBdr>
                    <w:top w:val="none" w:sz="0" w:space="0" w:color="auto"/>
                    <w:left w:val="none" w:sz="0" w:space="0" w:color="auto"/>
                    <w:bottom w:val="none" w:sz="0" w:space="0" w:color="auto"/>
                    <w:right w:val="none" w:sz="0" w:space="0" w:color="auto"/>
                  </w:divBdr>
                  <w:divsChild>
                    <w:div w:id="1767843112">
                      <w:marLeft w:val="0"/>
                      <w:marRight w:val="0"/>
                      <w:marTop w:val="0"/>
                      <w:marBottom w:val="0"/>
                      <w:divBdr>
                        <w:top w:val="none" w:sz="0" w:space="0" w:color="auto"/>
                        <w:left w:val="none" w:sz="0" w:space="0" w:color="auto"/>
                        <w:bottom w:val="none" w:sz="0" w:space="0" w:color="auto"/>
                        <w:right w:val="none" w:sz="0" w:space="0" w:color="auto"/>
                      </w:divBdr>
                    </w:div>
                  </w:divsChild>
                </w:div>
                <w:div w:id="2132166348">
                  <w:marLeft w:val="0"/>
                  <w:marRight w:val="0"/>
                  <w:marTop w:val="0"/>
                  <w:marBottom w:val="0"/>
                  <w:divBdr>
                    <w:top w:val="none" w:sz="0" w:space="0" w:color="auto"/>
                    <w:left w:val="none" w:sz="0" w:space="0" w:color="auto"/>
                    <w:bottom w:val="none" w:sz="0" w:space="0" w:color="auto"/>
                    <w:right w:val="none" w:sz="0" w:space="0" w:color="auto"/>
                  </w:divBdr>
                  <w:divsChild>
                    <w:div w:id="979378839">
                      <w:marLeft w:val="0"/>
                      <w:marRight w:val="0"/>
                      <w:marTop w:val="0"/>
                      <w:marBottom w:val="0"/>
                      <w:divBdr>
                        <w:top w:val="none" w:sz="0" w:space="0" w:color="auto"/>
                        <w:left w:val="none" w:sz="0" w:space="0" w:color="auto"/>
                        <w:bottom w:val="none" w:sz="0" w:space="0" w:color="auto"/>
                        <w:right w:val="none" w:sz="0" w:space="0" w:color="auto"/>
                      </w:divBdr>
                    </w:div>
                  </w:divsChild>
                </w:div>
                <w:div w:id="2140099921">
                  <w:marLeft w:val="0"/>
                  <w:marRight w:val="0"/>
                  <w:marTop w:val="0"/>
                  <w:marBottom w:val="0"/>
                  <w:divBdr>
                    <w:top w:val="none" w:sz="0" w:space="0" w:color="auto"/>
                    <w:left w:val="none" w:sz="0" w:space="0" w:color="auto"/>
                    <w:bottom w:val="none" w:sz="0" w:space="0" w:color="auto"/>
                    <w:right w:val="none" w:sz="0" w:space="0" w:color="auto"/>
                  </w:divBdr>
                  <w:divsChild>
                    <w:div w:id="3177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9802">
          <w:marLeft w:val="0"/>
          <w:marRight w:val="0"/>
          <w:marTop w:val="0"/>
          <w:marBottom w:val="0"/>
          <w:divBdr>
            <w:top w:val="none" w:sz="0" w:space="0" w:color="auto"/>
            <w:left w:val="none" w:sz="0" w:space="0" w:color="auto"/>
            <w:bottom w:val="none" w:sz="0" w:space="0" w:color="auto"/>
            <w:right w:val="none" w:sz="0" w:space="0" w:color="auto"/>
          </w:divBdr>
        </w:div>
        <w:div w:id="1393308435">
          <w:marLeft w:val="0"/>
          <w:marRight w:val="0"/>
          <w:marTop w:val="0"/>
          <w:marBottom w:val="0"/>
          <w:divBdr>
            <w:top w:val="none" w:sz="0" w:space="0" w:color="auto"/>
            <w:left w:val="none" w:sz="0" w:space="0" w:color="auto"/>
            <w:bottom w:val="none" w:sz="0" w:space="0" w:color="auto"/>
            <w:right w:val="none" w:sz="0" w:space="0" w:color="auto"/>
          </w:divBdr>
        </w:div>
        <w:div w:id="1450589710">
          <w:marLeft w:val="0"/>
          <w:marRight w:val="0"/>
          <w:marTop w:val="0"/>
          <w:marBottom w:val="0"/>
          <w:divBdr>
            <w:top w:val="none" w:sz="0" w:space="0" w:color="auto"/>
            <w:left w:val="none" w:sz="0" w:space="0" w:color="auto"/>
            <w:bottom w:val="none" w:sz="0" w:space="0" w:color="auto"/>
            <w:right w:val="none" w:sz="0" w:space="0" w:color="auto"/>
          </w:divBdr>
        </w:div>
        <w:div w:id="1849252311">
          <w:marLeft w:val="0"/>
          <w:marRight w:val="0"/>
          <w:marTop w:val="0"/>
          <w:marBottom w:val="0"/>
          <w:divBdr>
            <w:top w:val="none" w:sz="0" w:space="0" w:color="auto"/>
            <w:left w:val="none" w:sz="0" w:space="0" w:color="auto"/>
            <w:bottom w:val="none" w:sz="0" w:space="0" w:color="auto"/>
            <w:right w:val="none" w:sz="0" w:space="0" w:color="auto"/>
          </w:divBdr>
        </w:div>
        <w:div w:id="1895122487">
          <w:marLeft w:val="0"/>
          <w:marRight w:val="0"/>
          <w:marTop w:val="0"/>
          <w:marBottom w:val="0"/>
          <w:divBdr>
            <w:top w:val="none" w:sz="0" w:space="0" w:color="auto"/>
            <w:left w:val="none" w:sz="0" w:space="0" w:color="auto"/>
            <w:bottom w:val="none" w:sz="0" w:space="0" w:color="auto"/>
            <w:right w:val="none" w:sz="0" w:space="0" w:color="auto"/>
          </w:divBdr>
        </w:div>
        <w:div w:id="2025940554">
          <w:marLeft w:val="0"/>
          <w:marRight w:val="0"/>
          <w:marTop w:val="0"/>
          <w:marBottom w:val="0"/>
          <w:divBdr>
            <w:top w:val="none" w:sz="0" w:space="0" w:color="auto"/>
            <w:left w:val="none" w:sz="0" w:space="0" w:color="auto"/>
            <w:bottom w:val="none" w:sz="0" w:space="0" w:color="auto"/>
            <w:right w:val="none" w:sz="0" w:space="0" w:color="auto"/>
          </w:divBdr>
        </w:div>
      </w:divsChild>
    </w:div>
    <w:div w:id="2077319677">
      <w:bodyDiv w:val="1"/>
      <w:marLeft w:val="0"/>
      <w:marRight w:val="0"/>
      <w:marTop w:val="0"/>
      <w:marBottom w:val="0"/>
      <w:divBdr>
        <w:top w:val="none" w:sz="0" w:space="0" w:color="auto"/>
        <w:left w:val="none" w:sz="0" w:space="0" w:color="auto"/>
        <w:bottom w:val="none" w:sz="0" w:space="0" w:color="auto"/>
        <w:right w:val="none" w:sz="0" w:space="0" w:color="auto"/>
      </w:divBdr>
    </w:div>
    <w:div w:id="2081632415">
      <w:bodyDiv w:val="1"/>
      <w:marLeft w:val="0"/>
      <w:marRight w:val="0"/>
      <w:marTop w:val="0"/>
      <w:marBottom w:val="0"/>
      <w:divBdr>
        <w:top w:val="none" w:sz="0" w:space="0" w:color="auto"/>
        <w:left w:val="none" w:sz="0" w:space="0" w:color="auto"/>
        <w:bottom w:val="none" w:sz="0" w:space="0" w:color="auto"/>
        <w:right w:val="none" w:sz="0" w:space="0" w:color="auto"/>
      </w:divBdr>
      <w:divsChild>
        <w:div w:id="126094433">
          <w:marLeft w:val="0"/>
          <w:marRight w:val="0"/>
          <w:marTop w:val="0"/>
          <w:marBottom w:val="0"/>
          <w:divBdr>
            <w:top w:val="none" w:sz="0" w:space="0" w:color="auto"/>
            <w:left w:val="none" w:sz="0" w:space="0" w:color="auto"/>
            <w:bottom w:val="none" w:sz="0" w:space="0" w:color="auto"/>
            <w:right w:val="none" w:sz="0" w:space="0" w:color="auto"/>
          </w:divBdr>
        </w:div>
        <w:div w:id="536551555">
          <w:marLeft w:val="0"/>
          <w:marRight w:val="0"/>
          <w:marTop w:val="0"/>
          <w:marBottom w:val="0"/>
          <w:divBdr>
            <w:top w:val="none" w:sz="0" w:space="0" w:color="auto"/>
            <w:left w:val="none" w:sz="0" w:space="0" w:color="auto"/>
            <w:bottom w:val="none" w:sz="0" w:space="0" w:color="auto"/>
            <w:right w:val="none" w:sz="0" w:space="0" w:color="auto"/>
          </w:divBdr>
        </w:div>
        <w:div w:id="1100489226">
          <w:marLeft w:val="0"/>
          <w:marRight w:val="0"/>
          <w:marTop w:val="0"/>
          <w:marBottom w:val="0"/>
          <w:divBdr>
            <w:top w:val="none" w:sz="0" w:space="0" w:color="auto"/>
            <w:left w:val="none" w:sz="0" w:space="0" w:color="auto"/>
            <w:bottom w:val="none" w:sz="0" w:space="0" w:color="auto"/>
            <w:right w:val="none" w:sz="0" w:space="0" w:color="auto"/>
          </w:divBdr>
        </w:div>
        <w:div w:id="1154447442">
          <w:marLeft w:val="0"/>
          <w:marRight w:val="0"/>
          <w:marTop w:val="0"/>
          <w:marBottom w:val="0"/>
          <w:divBdr>
            <w:top w:val="none" w:sz="0" w:space="0" w:color="auto"/>
            <w:left w:val="none" w:sz="0" w:space="0" w:color="auto"/>
            <w:bottom w:val="none" w:sz="0" w:space="0" w:color="auto"/>
            <w:right w:val="none" w:sz="0" w:space="0" w:color="auto"/>
          </w:divBdr>
        </w:div>
        <w:div w:id="1187252398">
          <w:marLeft w:val="0"/>
          <w:marRight w:val="0"/>
          <w:marTop w:val="0"/>
          <w:marBottom w:val="0"/>
          <w:divBdr>
            <w:top w:val="none" w:sz="0" w:space="0" w:color="auto"/>
            <w:left w:val="none" w:sz="0" w:space="0" w:color="auto"/>
            <w:bottom w:val="none" w:sz="0" w:space="0" w:color="auto"/>
            <w:right w:val="none" w:sz="0" w:space="0" w:color="auto"/>
          </w:divBdr>
        </w:div>
        <w:div w:id="1774277453">
          <w:marLeft w:val="0"/>
          <w:marRight w:val="0"/>
          <w:marTop w:val="0"/>
          <w:marBottom w:val="0"/>
          <w:divBdr>
            <w:top w:val="none" w:sz="0" w:space="0" w:color="auto"/>
            <w:left w:val="none" w:sz="0" w:space="0" w:color="auto"/>
            <w:bottom w:val="none" w:sz="0" w:space="0" w:color="auto"/>
            <w:right w:val="none" w:sz="0" w:space="0" w:color="auto"/>
          </w:divBdr>
        </w:div>
        <w:div w:id="1785266608">
          <w:marLeft w:val="0"/>
          <w:marRight w:val="0"/>
          <w:marTop w:val="0"/>
          <w:marBottom w:val="0"/>
          <w:divBdr>
            <w:top w:val="none" w:sz="0" w:space="0" w:color="auto"/>
            <w:left w:val="none" w:sz="0" w:space="0" w:color="auto"/>
            <w:bottom w:val="none" w:sz="0" w:space="0" w:color="auto"/>
            <w:right w:val="none" w:sz="0" w:space="0" w:color="auto"/>
          </w:divBdr>
          <w:divsChild>
            <w:div w:id="1654605438">
              <w:marLeft w:val="0"/>
              <w:marRight w:val="0"/>
              <w:marTop w:val="0"/>
              <w:marBottom w:val="0"/>
              <w:divBdr>
                <w:top w:val="none" w:sz="0" w:space="0" w:color="auto"/>
                <w:left w:val="none" w:sz="0" w:space="0" w:color="auto"/>
                <w:bottom w:val="none" w:sz="0" w:space="0" w:color="auto"/>
                <w:right w:val="none" w:sz="0" w:space="0" w:color="auto"/>
              </w:divBdr>
            </w:div>
            <w:div w:id="1687056519">
              <w:marLeft w:val="0"/>
              <w:marRight w:val="0"/>
              <w:marTop w:val="0"/>
              <w:marBottom w:val="0"/>
              <w:divBdr>
                <w:top w:val="none" w:sz="0" w:space="0" w:color="auto"/>
                <w:left w:val="none" w:sz="0" w:space="0" w:color="auto"/>
                <w:bottom w:val="none" w:sz="0" w:space="0" w:color="auto"/>
                <w:right w:val="none" w:sz="0" w:space="0" w:color="auto"/>
              </w:divBdr>
            </w:div>
            <w:div w:id="1971939642">
              <w:marLeft w:val="0"/>
              <w:marRight w:val="0"/>
              <w:marTop w:val="0"/>
              <w:marBottom w:val="0"/>
              <w:divBdr>
                <w:top w:val="none" w:sz="0" w:space="0" w:color="auto"/>
                <w:left w:val="none" w:sz="0" w:space="0" w:color="auto"/>
                <w:bottom w:val="none" w:sz="0" w:space="0" w:color="auto"/>
                <w:right w:val="none" w:sz="0" w:space="0" w:color="auto"/>
              </w:divBdr>
            </w:div>
            <w:div w:id="20478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743">
      <w:bodyDiv w:val="1"/>
      <w:marLeft w:val="0"/>
      <w:marRight w:val="0"/>
      <w:marTop w:val="0"/>
      <w:marBottom w:val="0"/>
      <w:divBdr>
        <w:top w:val="none" w:sz="0" w:space="0" w:color="auto"/>
        <w:left w:val="none" w:sz="0" w:space="0" w:color="auto"/>
        <w:bottom w:val="none" w:sz="0" w:space="0" w:color="auto"/>
        <w:right w:val="none" w:sz="0" w:space="0" w:color="auto"/>
      </w:divBdr>
      <w:divsChild>
        <w:div w:id="539393698">
          <w:marLeft w:val="0"/>
          <w:marRight w:val="0"/>
          <w:marTop w:val="0"/>
          <w:marBottom w:val="0"/>
          <w:divBdr>
            <w:top w:val="none" w:sz="0" w:space="0" w:color="auto"/>
            <w:left w:val="none" w:sz="0" w:space="0" w:color="auto"/>
            <w:bottom w:val="none" w:sz="0" w:space="0" w:color="auto"/>
            <w:right w:val="none" w:sz="0" w:space="0" w:color="auto"/>
          </w:divBdr>
        </w:div>
        <w:div w:id="541596996">
          <w:marLeft w:val="0"/>
          <w:marRight w:val="0"/>
          <w:marTop w:val="0"/>
          <w:marBottom w:val="0"/>
          <w:divBdr>
            <w:top w:val="none" w:sz="0" w:space="0" w:color="auto"/>
            <w:left w:val="none" w:sz="0" w:space="0" w:color="auto"/>
            <w:bottom w:val="none" w:sz="0" w:space="0" w:color="auto"/>
            <w:right w:val="none" w:sz="0" w:space="0" w:color="auto"/>
          </w:divBdr>
        </w:div>
        <w:div w:id="605845504">
          <w:marLeft w:val="0"/>
          <w:marRight w:val="0"/>
          <w:marTop w:val="0"/>
          <w:marBottom w:val="0"/>
          <w:divBdr>
            <w:top w:val="none" w:sz="0" w:space="0" w:color="auto"/>
            <w:left w:val="none" w:sz="0" w:space="0" w:color="auto"/>
            <w:bottom w:val="none" w:sz="0" w:space="0" w:color="auto"/>
            <w:right w:val="none" w:sz="0" w:space="0" w:color="auto"/>
          </w:divBdr>
        </w:div>
        <w:div w:id="793257006">
          <w:marLeft w:val="0"/>
          <w:marRight w:val="0"/>
          <w:marTop w:val="0"/>
          <w:marBottom w:val="0"/>
          <w:divBdr>
            <w:top w:val="none" w:sz="0" w:space="0" w:color="auto"/>
            <w:left w:val="none" w:sz="0" w:space="0" w:color="auto"/>
            <w:bottom w:val="none" w:sz="0" w:space="0" w:color="auto"/>
            <w:right w:val="none" w:sz="0" w:space="0" w:color="auto"/>
          </w:divBdr>
        </w:div>
        <w:div w:id="880940995">
          <w:marLeft w:val="0"/>
          <w:marRight w:val="0"/>
          <w:marTop w:val="0"/>
          <w:marBottom w:val="0"/>
          <w:divBdr>
            <w:top w:val="none" w:sz="0" w:space="0" w:color="auto"/>
            <w:left w:val="none" w:sz="0" w:space="0" w:color="auto"/>
            <w:bottom w:val="none" w:sz="0" w:space="0" w:color="auto"/>
            <w:right w:val="none" w:sz="0" w:space="0" w:color="auto"/>
          </w:divBdr>
        </w:div>
        <w:div w:id="891038599">
          <w:marLeft w:val="0"/>
          <w:marRight w:val="0"/>
          <w:marTop w:val="0"/>
          <w:marBottom w:val="0"/>
          <w:divBdr>
            <w:top w:val="none" w:sz="0" w:space="0" w:color="auto"/>
            <w:left w:val="none" w:sz="0" w:space="0" w:color="auto"/>
            <w:bottom w:val="none" w:sz="0" w:space="0" w:color="auto"/>
            <w:right w:val="none" w:sz="0" w:space="0" w:color="auto"/>
          </w:divBdr>
        </w:div>
        <w:div w:id="1098063133">
          <w:marLeft w:val="0"/>
          <w:marRight w:val="0"/>
          <w:marTop w:val="0"/>
          <w:marBottom w:val="0"/>
          <w:divBdr>
            <w:top w:val="none" w:sz="0" w:space="0" w:color="auto"/>
            <w:left w:val="none" w:sz="0" w:space="0" w:color="auto"/>
            <w:bottom w:val="none" w:sz="0" w:space="0" w:color="auto"/>
            <w:right w:val="none" w:sz="0" w:space="0" w:color="auto"/>
          </w:divBdr>
        </w:div>
        <w:div w:id="1224411341">
          <w:marLeft w:val="0"/>
          <w:marRight w:val="0"/>
          <w:marTop w:val="0"/>
          <w:marBottom w:val="0"/>
          <w:divBdr>
            <w:top w:val="none" w:sz="0" w:space="0" w:color="auto"/>
            <w:left w:val="none" w:sz="0" w:space="0" w:color="auto"/>
            <w:bottom w:val="none" w:sz="0" w:space="0" w:color="auto"/>
            <w:right w:val="none" w:sz="0" w:space="0" w:color="auto"/>
          </w:divBdr>
        </w:div>
        <w:div w:id="1252005205">
          <w:marLeft w:val="0"/>
          <w:marRight w:val="0"/>
          <w:marTop w:val="0"/>
          <w:marBottom w:val="0"/>
          <w:divBdr>
            <w:top w:val="none" w:sz="0" w:space="0" w:color="auto"/>
            <w:left w:val="none" w:sz="0" w:space="0" w:color="auto"/>
            <w:bottom w:val="none" w:sz="0" w:space="0" w:color="auto"/>
            <w:right w:val="none" w:sz="0" w:space="0" w:color="auto"/>
          </w:divBdr>
        </w:div>
        <w:div w:id="1469280216">
          <w:marLeft w:val="0"/>
          <w:marRight w:val="0"/>
          <w:marTop w:val="0"/>
          <w:marBottom w:val="0"/>
          <w:divBdr>
            <w:top w:val="none" w:sz="0" w:space="0" w:color="auto"/>
            <w:left w:val="none" w:sz="0" w:space="0" w:color="auto"/>
            <w:bottom w:val="none" w:sz="0" w:space="0" w:color="auto"/>
            <w:right w:val="none" w:sz="0" w:space="0" w:color="auto"/>
          </w:divBdr>
        </w:div>
        <w:div w:id="1607039740">
          <w:marLeft w:val="0"/>
          <w:marRight w:val="0"/>
          <w:marTop w:val="0"/>
          <w:marBottom w:val="0"/>
          <w:divBdr>
            <w:top w:val="none" w:sz="0" w:space="0" w:color="auto"/>
            <w:left w:val="none" w:sz="0" w:space="0" w:color="auto"/>
            <w:bottom w:val="none" w:sz="0" w:space="0" w:color="auto"/>
            <w:right w:val="none" w:sz="0" w:space="0" w:color="auto"/>
          </w:divBdr>
        </w:div>
        <w:div w:id="1907646446">
          <w:marLeft w:val="0"/>
          <w:marRight w:val="0"/>
          <w:marTop w:val="0"/>
          <w:marBottom w:val="0"/>
          <w:divBdr>
            <w:top w:val="none" w:sz="0" w:space="0" w:color="auto"/>
            <w:left w:val="none" w:sz="0" w:space="0" w:color="auto"/>
            <w:bottom w:val="none" w:sz="0" w:space="0" w:color="auto"/>
            <w:right w:val="none" w:sz="0" w:space="0" w:color="auto"/>
          </w:divBdr>
        </w:div>
        <w:div w:id="20154534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bulgargaz.b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bulgargaz.b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23BEB0849A09F45A8D307A98CA2AE5C" ma:contentTypeVersion="11" ma:contentTypeDescription="Създаване на нов документ" ma:contentTypeScope="" ma:versionID="ab2c631649af2c723e334dba654a39ce">
  <xsd:schema xmlns:xsd="http://www.w3.org/2001/XMLSchema" xmlns:xs="http://www.w3.org/2001/XMLSchema" xmlns:p="http://schemas.microsoft.com/office/2006/metadata/properties" xmlns:ns3="c0c9b3a8-0a3c-4e9d-8bd7-122bfffc04ad" targetNamespace="http://schemas.microsoft.com/office/2006/metadata/properties" ma:root="true" ma:fieldsID="d5151e48e432763497efe67922950571" ns3:_="">
    <xsd:import namespace="c0c9b3a8-0a3c-4e9d-8bd7-122bfffc04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9b3a8-0a3c-4e9d-8bd7-122bfffc0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0c9b3a8-0a3c-4e9d-8bd7-122bfffc04ad" xsi:nil="true"/>
  </documentManagement>
</p:properties>
</file>

<file path=customXml/itemProps1.xml><?xml version="1.0" encoding="utf-8"?>
<ds:datastoreItem xmlns:ds="http://schemas.openxmlformats.org/officeDocument/2006/customXml" ds:itemID="{8FAA8425-B6B8-4BE4-B21D-029ECE11E4C7}">
  <ds:schemaRefs>
    <ds:schemaRef ds:uri="http://schemas.microsoft.com/sharepoint/v3/contenttype/forms"/>
  </ds:schemaRefs>
</ds:datastoreItem>
</file>

<file path=customXml/itemProps2.xml><?xml version="1.0" encoding="utf-8"?>
<ds:datastoreItem xmlns:ds="http://schemas.openxmlformats.org/officeDocument/2006/customXml" ds:itemID="{FE2254AA-F3A9-4E0C-828E-905F25D6A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9b3a8-0a3c-4e9d-8bd7-122bfffc0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0C621-D80E-4509-A304-77AC6B9BE9C8}">
  <ds:schemaRefs>
    <ds:schemaRef ds:uri="http://schemas.openxmlformats.org/officeDocument/2006/bibliography"/>
  </ds:schemaRefs>
</ds:datastoreItem>
</file>

<file path=customXml/itemProps4.xml><?xml version="1.0" encoding="utf-8"?>
<ds:datastoreItem xmlns:ds="http://schemas.openxmlformats.org/officeDocument/2006/customXml" ds:itemID="{151730DE-A34F-446A-A257-A7AEB32780EC}">
  <ds:schemaRefs>
    <ds:schemaRef ds:uri="http://schemas.microsoft.com/office/2006/metadata/properties"/>
    <ds:schemaRef ds:uri="http://schemas.microsoft.com/office/infopath/2007/PartnerControls"/>
    <ds:schemaRef ds:uri="c0c9b3a8-0a3c-4e9d-8bd7-122bfffc04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Links>
    <vt:vector size="36" baseType="variant">
      <vt:variant>
        <vt:i4>917578</vt:i4>
      </vt:variant>
      <vt:variant>
        <vt:i4>15</vt:i4>
      </vt:variant>
      <vt:variant>
        <vt:i4>0</vt:i4>
      </vt:variant>
      <vt:variant>
        <vt:i4>5</vt:i4>
      </vt:variant>
      <vt:variant>
        <vt:lpwstr>apis://Base=NARH&amp;DocCode=8365018052&amp;Type=201/</vt:lpwstr>
      </vt:variant>
      <vt:variant>
        <vt:lpwstr/>
      </vt:variant>
      <vt:variant>
        <vt:i4>8257622</vt:i4>
      </vt:variant>
      <vt:variant>
        <vt:i4>12</vt:i4>
      </vt:variant>
      <vt:variant>
        <vt:i4>0</vt:i4>
      </vt:variant>
      <vt:variant>
        <vt:i4>5</vt:i4>
      </vt:variant>
      <vt:variant>
        <vt:lpwstr>mailto:tenders@bulgargaz.bg</vt:lpwstr>
      </vt:variant>
      <vt:variant>
        <vt:lpwstr/>
      </vt:variant>
      <vt:variant>
        <vt:i4>8257622</vt:i4>
      </vt:variant>
      <vt:variant>
        <vt:i4>9</vt:i4>
      </vt:variant>
      <vt:variant>
        <vt:i4>0</vt:i4>
      </vt:variant>
      <vt:variant>
        <vt:i4>5</vt:i4>
      </vt:variant>
      <vt:variant>
        <vt:lpwstr>mailto:tenders@bulgargaz.bg</vt:lpwstr>
      </vt:variant>
      <vt:variant>
        <vt:lpwstr/>
      </vt:variant>
      <vt:variant>
        <vt:i4>80</vt:i4>
      </vt:variant>
      <vt:variant>
        <vt:i4>6</vt:i4>
      </vt:variant>
      <vt:variant>
        <vt:i4>0</vt:i4>
      </vt:variant>
      <vt:variant>
        <vt:i4>5</vt:i4>
      </vt:variant>
      <vt:variant>
        <vt:lpwstr>https://www.bulgargaz.bg/</vt:lpwstr>
      </vt:variant>
      <vt:variant>
        <vt:lpwstr/>
      </vt:variant>
      <vt:variant>
        <vt:i4>8257622</vt:i4>
      </vt:variant>
      <vt:variant>
        <vt:i4>3</vt:i4>
      </vt:variant>
      <vt:variant>
        <vt:i4>0</vt:i4>
      </vt:variant>
      <vt:variant>
        <vt:i4>5</vt:i4>
      </vt:variant>
      <vt:variant>
        <vt:lpwstr>mailto:tenders@bulgargaz.bg</vt:lpwstr>
      </vt:variant>
      <vt:variant>
        <vt:lpwstr/>
      </vt:variant>
      <vt:variant>
        <vt:i4>8257622</vt:i4>
      </vt:variant>
      <vt:variant>
        <vt:i4>0</vt:i4>
      </vt:variant>
      <vt:variant>
        <vt:i4>0</vt:i4>
      </vt:variant>
      <vt:variant>
        <vt:i4>5</vt:i4>
      </vt:variant>
      <vt:variant>
        <vt:lpwstr>mailto:tenders@bulgargaz.bg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docId:BDA4541EAAB7C4EDDBD7EA1E6B5E30D4</cp:keywords>
  <dc:description/>
  <cp:lastModifiedBy>Veselin Sinabov</cp:lastModifiedBy>
  <cp:revision>3</cp:revision>
  <cp:lastPrinted>2023-10-02T11:50:00Z</cp:lastPrinted>
  <dcterms:created xsi:type="dcterms:W3CDTF">2024-05-24T19:02:00Z</dcterms:created>
  <dcterms:modified xsi:type="dcterms:W3CDTF">2024-05-24T19:02:00Z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0x010100E23BEB0849A09F45A8D307A98CA2AE5C</vt:lpwstr>
  </property>
</Properties>
</file>