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091E" w14:textId="376E2022" w:rsidR="00C27A11" w:rsidRPr="00E236D3" w:rsidRDefault="00E236D3" w:rsidP="00E56C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СПОРАЗУМЕНИЕ ЗА НЕРАЗКРИВАНЕ НА ИНФОРМАЦИЯ</w:t>
      </w:r>
    </w:p>
    <w:p w14:paraId="08DE68DF" w14:textId="4257400A" w:rsidR="00431052" w:rsidRPr="00431052" w:rsidRDefault="00E236D3" w:rsidP="00E56CC8">
      <w:pPr>
        <w:spacing w:line="276" w:lineRule="auto"/>
        <w:jc w:val="both"/>
        <w:rPr>
          <w:lang w:val="en-US"/>
        </w:rPr>
      </w:pPr>
      <w:r w:rsidRPr="00E236D3">
        <w:rPr>
          <w:lang w:val="en-US"/>
        </w:rPr>
        <w:t xml:space="preserve">С </w:t>
      </w:r>
      <w:proofErr w:type="spellStart"/>
      <w:r w:rsidRPr="00E236D3">
        <w:rPr>
          <w:lang w:val="en-US"/>
        </w:rPr>
        <w:t>настоящото</w:t>
      </w:r>
      <w:proofErr w:type="spellEnd"/>
      <w:r w:rsidRPr="00E236D3">
        <w:rPr>
          <w:lang w:val="en-US"/>
        </w:rPr>
        <w:t xml:space="preserve"> </w:t>
      </w:r>
      <w:proofErr w:type="spellStart"/>
      <w:r w:rsidRPr="00E236D3">
        <w:rPr>
          <w:lang w:val="en-US"/>
        </w:rPr>
        <w:t>споразумение</w:t>
      </w:r>
      <w:proofErr w:type="spellEnd"/>
      <w:r w:rsidRPr="00E236D3">
        <w:rPr>
          <w:lang w:val="en-US"/>
        </w:rPr>
        <w:t xml:space="preserve"> („</w:t>
      </w:r>
      <w:proofErr w:type="spellStart"/>
      <w:proofErr w:type="gramStart"/>
      <w:r w:rsidRPr="00E236D3">
        <w:rPr>
          <w:b/>
          <w:bCs/>
          <w:lang w:val="en-US"/>
        </w:rPr>
        <w:t>Споразумение</w:t>
      </w:r>
      <w:proofErr w:type="spellEnd"/>
      <w:r w:rsidRPr="00E236D3">
        <w:rPr>
          <w:lang w:val="en-US"/>
        </w:rPr>
        <w:t>“</w:t>
      </w:r>
      <w:proofErr w:type="gramEnd"/>
      <w:r w:rsidRPr="00E236D3">
        <w:rPr>
          <w:lang w:val="en-US"/>
        </w:rPr>
        <w:t xml:space="preserve">), </w:t>
      </w:r>
      <w:proofErr w:type="spellStart"/>
      <w:r w:rsidRPr="00E236D3">
        <w:rPr>
          <w:lang w:val="en-US"/>
        </w:rPr>
        <w:t>сключено</w:t>
      </w:r>
      <w:proofErr w:type="spellEnd"/>
      <w:r w:rsidRPr="00E236D3">
        <w:rPr>
          <w:lang w:val="en-US"/>
        </w:rPr>
        <w:t xml:space="preserve"> на ______  2024 г., </w:t>
      </w:r>
      <w:proofErr w:type="spellStart"/>
      <w:r w:rsidRPr="00E236D3">
        <w:rPr>
          <w:lang w:val="en-US"/>
        </w:rPr>
        <w:t>межд</w:t>
      </w:r>
      <w:proofErr w:type="spellEnd"/>
      <w:r>
        <w:t>у</w:t>
      </w:r>
      <w:r w:rsidR="00431052">
        <w:rPr>
          <w:lang w:val="en-US"/>
        </w:rPr>
        <w:t>:</w:t>
      </w:r>
    </w:p>
    <w:p w14:paraId="19BCCAF5" w14:textId="1AF27B14" w:rsidR="00DB7D9F" w:rsidRDefault="00E236D3" w:rsidP="00E56CC8">
      <w:pPr>
        <w:pStyle w:val="ListParagraph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lang w:val="en-US"/>
        </w:rPr>
      </w:pPr>
      <w:r w:rsidRPr="00E236D3">
        <w:rPr>
          <w:rFonts w:ascii="Calibri" w:eastAsia="Calibri" w:hAnsi="Calibri" w:cs="Calibri"/>
          <w:b/>
          <w:kern w:val="0"/>
          <w14:ligatures w14:val="none"/>
        </w:rPr>
        <w:t>„Булгаргаз“ ЕАД</w:t>
      </w:r>
      <w:r w:rsidRPr="00E236D3">
        <w:rPr>
          <w:rFonts w:ascii="Calibri" w:eastAsia="Calibri" w:hAnsi="Calibri" w:cs="Calibri"/>
          <w:kern w:val="0"/>
          <w14:ligatures w14:val="none"/>
        </w:rPr>
        <w:t>, вписано в Търговския регистър и регистър на ЮЛНЦ към Агенция по вписванията под ЕИК 175203485, със седалище и адрес на управление: гр. София, ул. „Петър Парчевич“ № 47, наричано по-долу за краткост „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Булгаргаз“</w:t>
      </w:r>
      <w:r>
        <w:rPr>
          <w:rFonts w:ascii="Calibri" w:eastAsia="Calibri" w:hAnsi="Calibri" w:cs="Calibri"/>
          <w:bCs/>
          <w:kern w:val="0"/>
          <w14:ligatures w14:val="none"/>
        </w:rPr>
        <w:t>, и</w:t>
      </w:r>
    </w:p>
    <w:p w14:paraId="1DBD1D7E" w14:textId="66B6474B" w:rsidR="00DB7D9F" w:rsidRPr="00431052" w:rsidRDefault="00E236D3" w:rsidP="00431052">
      <w:pPr>
        <w:pStyle w:val="ListParagraph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lang w:val="en-US"/>
        </w:rPr>
      </w:pPr>
      <w:bookmarkStart w:id="0" w:name="_Hlk166258226"/>
      <w:r w:rsidRPr="00E236D3">
        <w:rPr>
          <w:rFonts w:ascii="Calibri" w:eastAsia="Calibri" w:hAnsi="Calibri" w:cs="Calibri"/>
          <w:kern w:val="0"/>
          <w14:ligatures w14:val="none"/>
        </w:rPr>
        <w:t>…………………………., със седалище и адрес на управление: .................................... наричано по-долу за краткост „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Получател“</w:t>
      </w:r>
      <w:bookmarkEnd w:id="0"/>
      <w:r>
        <w:rPr>
          <w:rFonts w:ascii="Calibri" w:eastAsia="Calibri" w:hAnsi="Calibri" w:cs="Calibri"/>
          <w:b/>
          <w:kern w:val="0"/>
          <w14:ligatures w14:val="none"/>
        </w:rPr>
        <w:t>,</w:t>
      </w:r>
    </w:p>
    <w:p w14:paraId="5EEF2764" w14:textId="6E876740" w:rsidR="00360A30" w:rsidRDefault="00E236D3" w:rsidP="00E56CC8">
      <w:pPr>
        <w:spacing w:line="276" w:lineRule="auto"/>
        <w:jc w:val="both"/>
        <w:rPr>
          <w:lang w:val="en-US"/>
        </w:rPr>
      </w:pPr>
      <w:proofErr w:type="spellStart"/>
      <w:r w:rsidRPr="00E236D3">
        <w:rPr>
          <w:lang w:val="en-US"/>
        </w:rPr>
        <w:t>заедно</w:t>
      </w:r>
      <w:proofErr w:type="spellEnd"/>
      <w:r w:rsidRPr="00E236D3">
        <w:rPr>
          <w:lang w:val="en-US"/>
        </w:rPr>
        <w:t xml:space="preserve"> </w:t>
      </w:r>
      <w:proofErr w:type="spellStart"/>
      <w:r w:rsidRPr="00E236D3">
        <w:rPr>
          <w:lang w:val="en-US"/>
        </w:rPr>
        <w:t>наричани</w:t>
      </w:r>
      <w:proofErr w:type="spellEnd"/>
      <w:r w:rsidRPr="00E236D3">
        <w:rPr>
          <w:lang w:val="en-US"/>
        </w:rPr>
        <w:t xml:space="preserve"> </w:t>
      </w:r>
      <w:proofErr w:type="spellStart"/>
      <w:r w:rsidRPr="00E236D3">
        <w:rPr>
          <w:lang w:val="en-US"/>
        </w:rPr>
        <w:t>по-долу</w:t>
      </w:r>
      <w:proofErr w:type="spellEnd"/>
      <w:r w:rsidRPr="00E236D3">
        <w:rPr>
          <w:lang w:val="en-US"/>
        </w:rPr>
        <w:t xml:space="preserve"> за </w:t>
      </w:r>
      <w:proofErr w:type="spellStart"/>
      <w:r w:rsidRPr="00E236D3">
        <w:rPr>
          <w:lang w:val="en-US"/>
        </w:rPr>
        <w:t>краткост</w:t>
      </w:r>
      <w:proofErr w:type="spellEnd"/>
      <w:r w:rsidRPr="00E236D3">
        <w:rPr>
          <w:lang w:val="en-US"/>
        </w:rPr>
        <w:t xml:space="preserve"> „</w:t>
      </w:r>
      <w:proofErr w:type="spellStart"/>
      <w:r w:rsidRPr="00E236D3">
        <w:rPr>
          <w:b/>
          <w:bCs/>
          <w:lang w:val="en-US"/>
        </w:rPr>
        <w:t>Страни</w:t>
      </w:r>
      <w:proofErr w:type="spellEnd"/>
      <w:r w:rsidRPr="00E236D3">
        <w:rPr>
          <w:lang w:val="en-US"/>
        </w:rPr>
        <w:t xml:space="preserve">” </w:t>
      </w:r>
      <w:proofErr w:type="spellStart"/>
      <w:r w:rsidRPr="00E236D3">
        <w:rPr>
          <w:lang w:val="en-US"/>
        </w:rPr>
        <w:t>или</w:t>
      </w:r>
      <w:proofErr w:type="spellEnd"/>
      <w:r w:rsidRPr="00E236D3">
        <w:rPr>
          <w:lang w:val="en-US"/>
        </w:rPr>
        <w:t xml:space="preserve"> </w:t>
      </w:r>
      <w:proofErr w:type="spellStart"/>
      <w:r w:rsidRPr="00E236D3">
        <w:rPr>
          <w:lang w:val="en-US"/>
        </w:rPr>
        <w:t>самостоятелно</w:t>
      </w:r>
      <w:proofErr w:type="spellEnd"/>
      <w:r w:rsidRPr="00E236D3">
        <w:rPr>
          <w:lang w:val="en-US"/>
        </w:rPr>
        <w:t xml:space="preserve"> „</w:t>
      </w:r>
      <w:proofErr w:type="spellStart"/>
      <w:proofErr w:type="gramStart"/>
      <w:r w:rsidRPr="00E236D3">
        <w:rPr>
          <w:b/>
          <w:bCs/>
          <w:lang w:val="en-US"/>
        </w:rPr>
        <w:t>Страна</w:t>
      </w:r>
      <w:proofErr w:type="spellEnd"/>
      <w:r w:rsidRPr="00E236D3">
        <w:rPr>
          <w:lang w:val="en-US"/>
        </w:rPr>
        <w:t>“</w:t>
      </w:r>
      <w:proofErr w:type="gramEnd"/>
      <w:r w:rsidRPr="00E236D3">
        <w:rPr>
          <w:lang w:val="en-US"/>
        </w:rPr>
        <w:t>,</w:t>
      </w:r>
    </w:p>
    <w:p w14:paraId="34430FED" w14:textId="77777777" w:rsidR="00E236D3" w:rsidRPr="00E236D3" w:rsidRDefault="00E236D3" w:rsidP="00E236D3">
      <w:pPr>
        <w:spacing w:after="200" w:line="276" w:lineRule="auto"/>
        <w:rPr>
          <w:rFonts w:ascii="Calibri" w:eastAsia="Calibri" w:hAnsi="Calibri" w:cs="Calibri"/>
          <w:b/>
          <w:kern w:val="0"/>
          <w14:ligatures w14:val="none"/>
        </w:rPr>
      </w:pPr>
      <w:r w:rsidRPr="00E236D3">
        <w:rPr>
          <w:rFonts w:ascii="Calibri" w:eastAsia="Calibri" w:hAnsi="Calibri" w:cs="Calibri"/>
          <w:b/>
          <w:kern w:val="0"/>
          <w14:ligatures w14:val="none"/>
        </w:rPr>
        <w:t>КАТО ВЗЕХА ПРЕДВИД, ЧЕ:</w:t>
      </w:r>
    </w:p>
    <w:p w14:paraId="1E195ADD" w14:textId="0CB0D8F3" w:rsidR="00E236D3" w:rsidRPr="00E236D3" w:rsidRDefault="00E236D3" w:rsidP="00E236D3">
      <w:pPr>
        <w:spacing w:after="12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ще предостави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Поверителна информация, както е дефинирана по-долу, във връзка с участието на Получателя в Търг </w:t>
      </w:r>
      <w:r w:rsidR="00F14256">
        <w:rPr>
          <w:rFonts w:ascii="Calibri" w:eastAsia="Calibri" w:hAnsi="Calibri" w:cs="Calibri"/>
          <w:kern w:val="0"/>
          <w14:ligatures w14:val="none"/>
        </w:rPr>
        <w:t>за ч</w:t>
      </w:r>
      <w:r w:rsidR="00F14256" w:rsidRPr="00F14256">
        <w:rPr>
          <w:rFonts w:ascii="Calibri" w:eastAsia="Calibri" w:hAnsi="Calibri" w:cs="Calibri"/>
          <w:kern w:val="0"/>
          <w14:ligatures w14:val="none"/>
        </w:rPr>
        <w:t>астично прехвърляне на правата и задълженията на „Булгаргаз“ ЕАД по подписаното с Боташ Рамково споразумение за извършване на услугата по регазификация, съхранение и пренос на втечнен природен газ до точка на междусистемно свързване Странджа 1/Малкочлар</w:t>
      </w:r>
      <w:r w:rsidRPr="00E236D3">
        <w:rPr>
          <w:rFonts w:ascii="Calibri" w:eastAsia="Calibri" w:hAnsi="Calibri" w:cs="Calibri"/>
          <w:kern w:val="0"/>
          <w14:ligatures w14:val="none"/>
        </w:rPr>
        <w:t>, провеждан от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 xml:space="preserve"> Булгаргаз,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AB9E40F" w14:textId="21CA551A" w:rsidR="00F82868" w:rsidRPr="00E236D3" w:rsidRDefault="00E236D3" w:rsidP="00E236D3">
      <w:pPr>
        <w:spacing w:after="12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236D3">
        <w:rPr>
          <w:rFonts w:ascii="Calibri" w:eastAsia="Calibri" w:hAnsi="Calibri" w:cs="Times New Roman"/>
          <w:kern w:val="0"/>
          <w14:ligatures w14:val="none"/>
        </w:rPr>
        <w:t xml:space="preserve">Страните се съгласяват за следното: </w:t>
      </w:r>
    </w:p>
    <w:p w14:paraId="4506B65B" w14:textId="4B67B949" w:rsidR="00431052" w:rsidRPr="00431052" w:rsidRDefault="00E236D3" w:rsidP="00431052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b/>
          <w:bCs/>
        </w:rPr>
        <w:t>ДЕФИНИЦИИ</w:t>
      </w:r>
    </w:p>
    <w:p w14:paraId="31165410" w14:textId="0D838527" w:rsidR="00431052" w:rsidRDefault="00E236D3" w:rsidP="00431052">
      <w:pPr>
        <w:spacing w:line="276" w:lineRule="auto"/>
        <w:ind w:left="432"/>
        <w:jc w:val="both"/>
        <w:rPr>
          <w:lang w:val="en-US"/>
        </w:rPr>
      </w:pPr>
      <w:r w:rsidRPr="00E236D3">
        <w:t>В това Споразумение</w:t>
      </w:r>
      <w:r w:rsidR="00431052">
        <w:rPr>
          <w:lang w:val="en-US"/>
        </w:rPr>
        <w:t>:</w:t>
      </w:r>
    </w:p>
    <w:p w14:paraId="39A03960" w14:textId="13137525" w:rsidR="00431052" w:rsidRDefault="00E236D3" w:rsidP="00431052">
      <w:pPr>
        <w:spacing w:line="276" w:lineRule="auto"/>
        <w:ind w:left="432"/>
        <w:jc w:val="both"/>
        <w:rPr>
          <w:rFonts w:ascii="Calibri" w:eastAsia="Calibri" w:hAnsi="Calibri" w:cs="Calibri"/>
          <w:kern w:val="0"/>
          <w14:ligatures w14:val="none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>„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Проект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“ означава </w:t>
      </w:r>
      <w:r w:rsidRPr="00F14256">
        <w:rPr>
          <w:rFonts w:ascii="Calibri" w:eastAsia="Calibri" w:hAnsi="Calibri" w:cs="Calibri"/>
          <w:kern w:val="0"/>
          <w14:ligatures w14:val="none"/>
        </w:rPr>
        <w:t>Търг</w:t>
      </w:r>
      <w:r w:rsidR="00F14256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14256" w:rsidRPr="00F14256">
        <w:rPr>
          <w:rFonts w:ascii="Calibri" w:eastAsia="Calibri" w:hAnsi="Calibri" w:cs="Calibri"/>
          <w:kern w:val="0"/>
          <w14:ligatures w14:val="none"/>
        </w:rPr>
        <w:t>за частично прехвърляне на правата и задълженията на „Булгаргаз“ ЕАД по подписаното с Боташ Рамково споразумение за извършване на услугата по регазификация, съхранение и пренос на втечнен природен газ до точка на междусистемно свързване Странджа 1/Малкочлар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, провеждан от Булгаргаз</w:t>
      </w:r>
      <w:r>
        <w:rPr>
          <w:rFonts w:ascii="Calibri" w:eastAsia="Calibri" w:hAnsi="Calibri" w:cs="Calibri"/>
          <w:kern w:val="0"/>
          <w14:ligatures w14:val="none"/>
        </w:rPr>
        <w:t>;</w:t>
      </w:r>
    </w:p>
    <w:p w14:paraId="3AF15D13" w14:textId="047FF5E3" w:rsidR="00E236D3" w:rsidRDefault="00E236D3" w:rsidP="00431052">
      <w:pPr>
        <w:spacing w:line="276" w:lineRule="auto"/>
        <w:ind w:left="432"/>
        <w:jc w:val="both"/>
        <w:rPr>
          <w:rFonts w:ascii="Calibri" w:eastAsia="Calibri" w:hAnsi="Calibri" w:cs="Calibri"/>
          <w:kern w:val="0"/>
          <w14:ligatures w14:val="none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>„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Поверителна информация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“ означава всяка информация, която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разкрива/предоставя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във връзка с участието му в Проекта</w:t>
      </w:r>
      <w:r>
        <w:rPr>
          <w:rFonts w:ascii="Calibri" w:eastAsia="Calibri" w:hAnsi="Calibri" w:cs="Calibri"/>
          <w:kern w:val="0"/>
          <w14:ligatures w14:val="none"/>
        </w:rPr>
        <w:t>;</w:t>
      </w:r>
    </w:p>
    <w:p w14:paraId="34EE0FC2" w14:textId="1183D773" w:rsidR="00E236D3" w:rsidRPr="00431052" w:rsidRDefault="00E236D3" w:rsidP="00431052">
      <w:pPr>
        <w:spacing w:line="276" w:lineRule="auto"/>
        <w:ind w:left="432"/>
        <w:jc w:val="both"/>
        <w:rPr>
          <w:lang w:val="en-US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>„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Представители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“ означава, по отношение на </w:t>
      </w:r>
      <w:r w:rsidRPr="00E236D3">
        <w:rPr>
          <w:rFonts w:ascii="Calibri" w:eastAsia="Calibri" w:hAnsi="Calibri" w:cs="Calibri"/>
          <w:bCs/>
          <w:kern w:val="0"/>
          <w14:ligatures w14:val="none"/>
        </w:rPr>
        <w:t>всяка от Страните</w:t>
      </w:r>
      <w:r w:rsidRPr="00E236D3">
        <w:rPr>
          <w:rFonts w:ascii="Calibri" w:eastAsia="Calibri" w:hAnsi="Calibri" w:cs="Calibri"/>
          <w:kern w:val="0"/>
          <w14:ligatures w14:val="none"/>
        </w:rPr>
        <w:t>, директорите, служителите, представителите, консултантите и др., които са пряко ангажирани с дейностите по осъществяване на Проекта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21BE79AA" w14:textId="0621CB5D" w:rsidR="00FE6DD3" w:rsidRPr="00FE6DD3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b/>
          <w:bCs/>
        </w:rPr>
        <w:t>ПОВЕРИТЕЛНА ИНФОРМАЦИЯ</w:t>
      </w:r>
    </w:p>
    <w:p w14:paraId="338DE17A" w14:textId="5ED1EBEA" w:rsidR="00431052" w:rsidRPr="00431052" w:rsidRDefault="00E236D3" w:rsidP="00431052">
      <w:pPr>
        <w:numPr>
          <w:ilvl w:val="1"/>
          <w:numId w:val="3"/>
        </w:numPr>
        <w:spacing w:line="276" w:lineRule="auto"/>
        <w:jc w:val="both"/>
        <w:rPr>
          <w:lang w:val="en-US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Във връзка с и като предварително условие за разкриването на каквато и да е Поверителна информация от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или негови Представители,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признава правата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върху Поверителната информация и нейния конфиденциален характер, която може да бъде предоставена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или на негови Представители, като 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се задължава</w:t>
      </w:r>
      <w:r w:rsidR="00431052" w:rsidRPr="00431052">
        <w:rPr>
          <w:lang w:val="en-US"/>
        </w:rPr>
        <w:t>:</w:t>
      </w:r>
    </w:p>
    <w:p w14:paraId="16D22AAA" w14:textId="2D4542D4" w:rsidR="00431052" w:rsidRDefault="00E236D3" w:rsidP="00431052">
      <w:pPr>
        <w:pStyle w:val="ListParagraph"/>
        <w:numPr>
          <w:ilvl w:val="0"/>
          <w:numId w:val="8"/>
        </w:numPr>
        <w:spacing w:line="276" w:lineRule="auto"/>
        <w:jc w:val="both"/>
        <w:rPr>
          <w:lang w:val="en-US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>да я пази и съхранява като конфиденциална, и/или да направи така, че неговите Представители да я пазят и съхраняват по същия начин</w:t>
      </w:r>
      <w:r>
        <w:rPr>
          <w:rFonts w:ascii="Calibri" w:eastAsia="Calibri" w:hAnsi="Calibri" w:cs="Calibri"/>
          <w:kern w:val="0"/>
          <w14:ligatures w14:val="none"/>
        </w:rPr>
        <w:t>, и</w:t>
      </w:r>
      <w:r w:rsidR="00431052" w:rsidRPr="00431052">
        <w:rPr>
          <w:lang w:val="en-US"/>
        </w:rPr>
        <w:t xml:space="preserve"> </w:t>
      </w:r>
    </w:p>
    <w:p w14:paraId="28384AB7" w14:textId="65A45E3A" w:rsidR="00860108" w:rsidRPr="00431052" w:rsidRDefault="00E236D3" w:rsidP="00431052">
      <w:pPr>
        <w:pStyle w:val="ListParagraph"/>
        <w:numPr>
          <w:ilvl w:val="0"/>
          <w:numId w:val="8"/>
        </w:numPr>
        <w:spacing w:line="276" w:lineRule="auto"/>
        <w:jc w:val="both"/>
        <w:rPr>
          <w:lang w:val="en-US"/>
        </w:rPr>
      </w:pPr>
      <w:r w:rsidRPr="00E236D3">
        <w:t>да предприема или да се въздържа от предприемането на действия, така както е посочено в настоящото споразумение</w:t>
      </w:r>
      <w:r w:rsidR="00431052" w:rsidRPr="00431052">
        <w:rPr>
          <w:lang w:val="en-US"/>
        </w:rPr>
        <w:t xml:space="preserve">. </w:t>
      </w:r>
      <w:r w:rsidR="00860108" w:rsidRPr="00431052">
        <w:rPr>
          <w:lang w:val="en-US"/>
        </w:rPr>
        <w:t xml:space="preserve"> </w:t>
      </w:r>
    </w:p>
    <w:p w14:paraId="12CB5BE5" w14:textId="6D660DE6" w:rsidR="00431052" w:rsidRPr="00431052" w:rsidRDefault="00E236D3" w:rsidP="00431052">
      <w:pPr>
        <w:numPr>
          <w:ilvl w:val="1"/>
          <w:numId w:val="3"/>
        </w:numPr>
        <w:spacing w:line="276" w:lineRule="auto"/>
        <w:jc w:val="both"/>
        <w:rPr>
          <w:lang w:val="en-US"/>
        </w:rPr>
      </w:pPr>
      <w:r w:rsidRPr="00E236D3">
        <w:rPr>
          <w:rFonts w:ascii="Calibri" w:eastAsia="Calibri" w:hAnsi="Calibri" w:cs="Calibri"/>
          <w:b/>
          <w:kern w:val="0"/>
          <w14:ligatures w14:val="none"/>
        </w:rPr>
        <w:lastRenderedPageBreak/>
        <w:t>Получателят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се задължава да осигури защита на Поверителната информация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с най-високите критерии на защита, и че ще осигури Представителите му да правят същото и да съхраняват и обработват Поверителната информация по начин, който предотвратява неразрешеното й разкриване и/или използване. 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Получателят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отговаря за действията на своите Представители като за свои действия</w:t>
      </w:r>
      <w:r w:rsidR="00431052">
        <w:rPr>
          <w:rFonts w:ascii="Calibri" w:eastAsia="Calibri" w:hAnsi="Calibri" w:cs="Times New Roman"/>
          <w:kern w:val="0"/>
          <w:lang w:val="en-GB"/>
          <w14:ligatures w14:val="none"/>
        </w:rPr>
        <w:t>.</w:t>
      </w:r>
    </w:p>
    <w:p w14:paraId="7A73B35C" w14:textId="61F26554" w:rsidR="00431052" w:rsidRDefault="00E236D3" w:rsidP="00431052">
      <w:pPr>
        <w:numPr>
          <w:ilvl w:val="1"/>
          <w:numId w:val="3"/>
        </w:numPr>
        <w:spacing w:line="276" w:lineRule="auto"/>
        <w:jc w:val="both"/>
        <w:rPr>
          <w:lang w:val="en-US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Поверителната информация, както и никаква част от нея няма да бъде използвана от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с цел нелоялна конкуренция или с цел осигуряване на предимство чрез нелоялни практики за себе си или за трети лица</w:t>
      </w:r>
      <w:r w:rsidR="00431052">
        <w:rPr>
          <w:rFonts w:ascii="Calibri" w:eastAsia="Calibri" w:hAnsi="Calibri" w:cs="Times New Roman"/>
          <w:kern w:val="0"/>
          <w:lang w:val="en-US"/>
          <w14:ligatures w14:val="none"/>
        </w:rPr>
        <w:t>.</w:t>
      </w:r>
    </w:p>
    <w:p w14:paraId="6A7EB5A0" w14:textId="6BB6AABB" w:rsidR="00431052" w:rsidRPr="00E236D3" w:rsidRDefault="00E236D3" w:rsidP="00E236D3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bookmarkStart w:id="1" w:name="_Ref166069517"/>
      <w:r>
        <w:rPr>
          <w:b/>
          <w:bCs/>
        </w:rPr>
        <w:t>ИЗКЛЮЧЕНИЯ</w:t>
      </w:r>
    </w:p>
    <w:p w14:paraId="1B549980" w14:textId="355DB086" w:rsidR="00431052" w:rsidRDefault="00E236D3" w:rsidP="00431052">
      <w:pPr>
        <w:spacing w:line="276" w:lineRule="auto"/>
        <w:ind w:left="576"/>
        <w:jc w:val="both"/>
        <w:rPr>
          <w:lang w:val="en-US"/>
        </w:rPr>
      </w:pPr>
      <w:r w:rsidRPr="00E236D3">
        <w:t>Поверителната информация не включва</w:t>
      </w:r>
      <w:r w:rsidR="00431052" w:rsidRPr="00431052">
        <w:rPr>
          <w:lang w:val="en-GB"/>
        </w:rPr>
        <w:t xml:space="preserve">: </w:t>
      </w:r>
      <w:r w:rsidR="00431052" w:rsidRPr="00431052">
        <w:t xml:space="preserve">         </w:t>
      </w:r>
    </w:p>
    <w:p w14:paraId="212A12DC" w14:textId="78D68130" w:rsidR="00431052" w:rsidRPr="00431052" w:rsidRDefault="00E236D3" w:rsidP="00431052">
      <w:pPr>
        <w:pStyle w:val="ListParagraph"/>
        <w:numPr>
          <w:ilvl w:val="0"/>
          <w:numId w:val="7"/>
        </w:numPr>
        <w:spacing w:line="276" w:lineRule="auto"/>
        <w:jc w:val="both"/>
        <w:rPr>
          <w:lang w:val="en-US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информация, която е или е станала известна или може да бъде получена от обществен източник или друга публикувана информация, освен онази, която е свързана с нарушение на настоящото Споразумение от страна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или неговите Представители, и/или</w:t>
      </w:r>
      <w:r w:rsidR="00431052" w:rsidRPr="00431052">
        <w:rPr>
          <w:lang w:val="en-US"/>
        </w:rPr>
        <w:t xml:space="preserve"> </w:t>
      </w:r>
    </w:p>
    <w:p w14:paraId="572B87F3" w14:textId="0DFCE868" w:rsidR="00431052" w:rsidRDefault="00E236D3" w:rsidP="00431052">
      <w:pPr>
        <w:numPr>
          <w:ilvl w:val="0"/>
          <w:numId w:val="7"/>
        </w:numPr>
        <w:spacing w:line="276" w:lineRule="auto"/>
        <w:jc w:val="both"/>
        <w:rPr>
          <w:lang w:val="en-GB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информация, която е самостоятелно разработена от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или неговите Представители и/или</w:t>
      </w:r>
      <w:r w:rsidR="00431052" w:rsidRPr="00431052">
        <w:rPr>
          <w:lang w:val="en-GB"/>
        </w:rPr>
        <w:t xml:space="preserve"> </w:t>
      </w:r>
    </w:p>
    <w:p w14:paraId="24F5C2E7" w14:textId="028B6488" w:rsidR="00431052" w:rsidRPr="00431052" w:rsidRDefault="00E236D3" w:rsidP="00431052">
      <w:pPr>
        <w:numPr>
          <w:ilvl w:val="0"/>
          <w:numId w:val="7"/>
        </w:numPr>
        <w:spacing w:line="276" w:lineRule="auto"/>
        <w:jc w:val="both"/>
        <w:rPr>
          <w:lang w:val="en-GB"/>
        </w:rPr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информация, чието разкриване е разрешено в писмена форма от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>, при спазване на ограничения за разкриването й</w:t>
      </w:r>
      <w:r w:rsidR="00431052" w:rsidRPr="00431052">
        <w:rPr>
          <w:lang w:val="en-GB"/>
        </w:rPr>
        <w:t>.</w:t>
      </w:r>
    </w:p>
    <w:p w14:paraId="3BBA35E4" w14:textId="4CA0F417" w:rsidR="00FF473E" w:rsidRPr="00FF473E" w:rsidRDefault="00E236D3" w:rsidP="00431052">
      <w:pPr>
        <w:spacing w:line="276" w:lineRule="auto"/>
        <w:ind w:left="576"/>
        <w:jc w:val="both"/>
        <w:rPr>
          <w:b/>
          <w:bCs/>
        </w:rPr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Ако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>т се позовава на изключение по тази точка 3, то в негова тежест е да докаже, че такова изключение се прилага.</w:t>
      </w:r>
      <w:r w:rsidR="00FF473E">
        <w:rPr>
          <w:lang w:val="en-US"/>
        </w:rPr>
        <w:t>.</w:t>
      </w:r>
      <w:bookmarkEnd w:id="1"/>
      <w:r w:rsidR="00FF473E">
        <w:rPr>
          <w:lang w:val="en-US"/>
        </w:rPr>
        <w:t xml:space="preserve"> </w:t>
      </w:r>
    </w:p>
    <w:p w14:paraId="78AFC6C5" w14:textId="4F2365EB" w:rsidR="00094F32" w:rsidRPr="00094F32" w:rsidRDefault="00E236D3" w:rsidP="00E56CC8">
      <w:pPr>
        <w:numPr>
          <w:ilvl w:val="0"/>
          <w:numId w:val="3"/>
        </w:numPr>
        <w:spacing w:line="276" w:lineRule="auto"/>
        <w:jc w:val="both"/>
      </w:pPr>
      <w:r>
        <w:rPr>
          <w:b/>
          <w:bCs/>
        </w:rPr>
        <w:t>ОГРАНИЧЕНИЯ ПРИ ПОЛЗВАНЕ</w:t>
      </w:r>
    </w:p>
    <w:p w14:paraId="09ADC85A" w14:textId="54281E83" w:rsidR="00094F32" w:rsidRPr="007B30F3" w:rsidRDefault="00E236D3" w:rsidP="00E56CC8">
      <w:pPr>
        <w:numPr>
          <w:ilvl w:val="1"/>
          <w:numId w:val="3"/>
        </w:numPr>
        <w:spacing w:line="276" w:lineRule="auto"/>
        <w:jc w:val="both"/>
      </w:pPr>
      <w:r w:rsidRPr="00E236D3">
        <w:rPr>
          <w:rFonts w:ascii="Calibri" w:eastAsia="Calibri" w:hAnsi="Calibri" w:cs="Calibri"/>
          <w:b/>
          <w:color w:val="000000"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color w:val="000000"/>
          <w:kern w:val="0"/>
          <w14:ligatures w14:val="none"/>
        </w:rPr>
        <w:t xml:space="preserve">т се съгласява, че </w:t>
      </w:r>
      <w:r w:rsidRPr="00E236D3">
        <w:rPr>
          <w:rFonts w:ascii="Calibri" w:eastAsia="Calibri" w:hAnsi="Calibri" w:cs="Calibri"/>
          <w:kern w:val="0"/>
          <w14:ligatures w14:val="none"/>
        </w:rPr>
        <w:t>Поверителната</w:t>
      </w:r>
      <w:r w:rsidRPr="00E236D3">
        <w:rPr>
          <w:rFonts w:ascii="Calibri" w:eastAsia="Calibri" w:hAnsi="Calibri" w:cs="Calibri"/>
          <w:color w:val="000000"/>
          <w:kern w:val="0"/>
          <w14:ligatures w14:val="none"/>
        </w:rPr>
        <w:t xml:space="preserve"> информация ще се използва единствено за целите на участието му в Проекта, както и че Поверителната информация ще бъде съхранявана от него като конфиденциална</w:t>
      </w:r>
      <w:r w:rsidR="00431052" w:rsidRPr="00431052">
        <w:rPr>
          <w:rFonts w:ascii="Calibri" w:eastAsia="Calibri" w:hAnsi="Calibri" w:cs="Times New Roman"/>
          <w:kern w:val="0"/>
          <w:lang w:val="en-GB"/>
          <w14:ligatures w14:val="none"/>
        </w:rPr>
        <w:t>.</w:t>
      </w:r>
      <w:r w:rsidR="007B30F3">
        <w:rPr>
          <w:lang w:val="en-US"/>
        </w:rPr>
        <w:t xml:space="preserve"> </w:t>
      </w:r>
    </w:p>
    <w:p w14:paraId="30AEDA83" w14:textId="7B07D187" w:rsidR="007B30F3" w:rsidRPr="007B30F3" w:rsidRDefault="00E236D3" w:rsidP="00E56CC8">
      <w:pPr>
        <w:numPr>
          <w:ilvl w:val="1"/>
          <w:numId w:val="3"/>
        </w:numPr>
        <w:spacing w:line="276" w:lineRule="auto"/>
        <w:jc w:val="both"/>
      </w:pPr>
      <w:r w:rsidRPr="00E236D3">
        <w:rPr>
          <w:rFonts w:ascii="Calibri" w:eastAsia="Calibri" w:hAnsi="Calibri" w:cs="Calibri"/>
          <w:bCs/>
          <w:kern w:val="0"/>
          <w14:ligatures w14:val="none"/>
        </w:rPr>
        <w:t xml:space="preserve">В случай на нарушение на задължението за конфиденциалност на Поверителната информация Получателят се задължава да плати на Булгаргаз неустойка в размер на </w:t>
      </w:r>
      <w:r w:rsidRPr="00E236D3">
        <w:rPr>
          <w:rFonts w:ascii="Calibri" w:eastAsia="Calibri" w:hAnsi="Calibri" w:cs="Calibri"/>
          <w:bCs/>
          <w:kern w:val="0"/>
          <w:lang w:val="de-DE"/>
          <w14:ligatures w14:val="none"/>
        </w:rPr>
        <w:t>EUR</w:t>
      </w:r>
      <w:r w:rsidRPr="00E236D3">
        <w:rPr>
          <w:rFonts w:ascii="Calibri" w:eastAsia="Calibri" w:hAnsi="Calibri" w:cs="Calibri"/>
          <w:bCs/>
          <w:kern w:val="0"/>
          <w14:ligatures w14:val="none"/>
        </w:rPr>
        <w:t xml:space="preserve"> 100</w:t>
      </w:r>
      <w:r w:rsidRPr="00E236D3">
        <w:rPr>
          <w:rFonts w:ascii="Calibri" w:eastAsia="Calibri" w:hAnsi="Calibri" w:cs="Calibri"/>
          <w:bCs/>
          <w:kern w:val="0"/>
          <w:lang w:val="de-DE"/>
          <w14:ligatures w14:val="none"/>
        </w:rPr>
        <w:t> </w:t>
      </w:r>
      <w:r w:rsidRPr="00E236D3">
        <w:rPr>
          <w:rFonts w:ascii="Calibri" w:eastAsia="Calibri" w:hAnsi="Calibri" w:cs="Calibri"/>
          <w:bCs/>
          <w:kern w:val="0"/>
          <w14:ligatures w14:val="none"/>
        </w:rPr>
        <w:t>000 (сто хиляди евро) за всяко отделно нарушение, както и да обезщети Булгаргаз за всички претърпени вреди, размерът на които надхвърля размера на неустойката</w:t>
      </w:r>
      <w:r w:rsidR="007E0334">
        <w:rPr>
          <w:lang w:val="en-US"/>
        </w:rPr>
        <w:t xml:space="preserve">. </w:t>
      </w:r>
    </w:p>
    <w:p w14:paraId="6D2B2BDA" w14:textId="7E9BD74A" w:rsidR="00837A6F" w:rsidRPr="00837A6F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rFonts w:ascii="Calibri" w:eastAsia="Calibri" w:hAnsi="Calibri" w:cs="Calibri"/>
          <w:b/>
          <w:kern w:val="0"/>
          <w14:ligatures w14:val="none"/>
        </w:rPr>
        <w:t>ПРАВА ВЪРХУ ПОВЕРИТЕЛНАТА ИНФОРМАЦИЯ</w:t>
      </w:r>
    </w:p>
    <w:p w14:paraId="68CB706D" w14:textId="3F4745FE" w:rsidR="00A44162" w:rsidRPr="00A44162" w:rsidRDefault="00E236D3" w:rsidP="00E56CC8">
      <w:pPr>
        <w:numPr>
          <w:ilvl w:val="1"/>
          <w:numId w:val="3"/>
        </w:numPr>
        <w:spacing w:line="276" w:lineRule="auto"/>
        <w:jc w:val="both"/>
      </w:pP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т се съгласява и признава, че Поверителната информация е и ще остане изключителна собственост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="00A44162">
        <w:rPr>
          <w:lang w:val="en-US"/>
        </w:rPr>
        <w:t xml:space="preserve">. </w:t>
      </w:r>
    </w:p>
    <w:p w14:paraId="01A5E92D" w14:textId="4D1BD700" w:rsidR="00837A6F" w:rsidRPr="00A44162" w:rsidRDefault="00E236D3" w:rsidP="00E56CC8">
      <w:pPr>
        <w:numPr>
          <w:ilvl w:val="1"/>
          <w:numId w:val="3"/>
        </w:numPr>
        <w:spacing w:line="276" w:lineRule="auto"/>
        <w:jc w:val="both"/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Предоставянето или разкриването на Поверителната информация от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не дава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право на използване или разкриване на тази Поверителна информация, освен при стриктно спазване на настоящото Споразумение.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т се съгласява и признава, че нищо, съдържащо се в настоящото Споразумение, не се счита за предоставяне на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на каквото и да е право по отношение на каквато и да е част от Поверителната информация</w:t>
      </w:r>
      <w:r w:rsidR="00431052">
        <w:rPr>
          <w:lang w:val="en-US"/>
        </w:rPr>
        <w:t>.</w:t>
      </w:r>
    </w:p>
    <w:p w14:paraId="1B737728" w14:textId="6E1F0EDF" w:rsidR="00F60005" w:rsidRPr="00F60005" w:rsidRDefault="00E236D3" w:rsidP="00E56CC8">
      <w:pPr>
        <w:numPr>
          <w:ilvl w:val="0"/>
          <w:numId w:val="3"/>
        </w:numPr>
        <w:spacing w:line="276" w:lineRule="auto"/>
        <w:jc w:val="both"/>
      </w:pPr>
      <w:r w:rsidRPr="00E236D3">
        <w:rPr>
          <w:rFonts w:ascii="Calibri" w:eastAsia="Calibri" w:hAnsi="Calibri" w:cs="Calibri"/>
          <w:b/>
          <w:kern w:val="0"/>
          <w14:ligatures w14:val="none"/>
        </w:rPr>
        <w:t>УНИЩОЖАВАНЕ НА ИНФОРМАЦИЯ</w:t>
      </w:r>
      <w:r w:rsidR="00E02087">
        <w:rPr>
          <w:b/>
          <w:bCs/>
          <w:lang w:val="en-US"/>
        </w:rPr>
        <w:t xml:space="preserve"> </w:t>
      </w:r>
    </w:p>
    <w:p w14:paraId="6DD20B6F" w14:textId="36998383" w:rsidR="00E02087" w:rsidRPr="00E02087" w:rsidRDefault="00E236D3" w:rsidP="00E56CC8">
      <w:pPr>
        <w:pStyle w:val="ListParagraph"/>
        <w:numPr>
          <w:ilvl w:val="1"/>
          <w:numId w:val="3"/>
        </w:numPr>
        <w:ind w:left="578" w:hanging="578"/>
        <w:contextualSpacing w:val="0"/>
        <w:jc w:val="both"/>
      </w:pPr>
      <w:r w:rsidRPr="00E236D3">
        <w:rPr>
          <w:rFonts w:ascii="Calibri" w:eastAsia="Calibri" w:hAnsi="Calibri" w:cs="Calibri"/>
          <w:kern w:val="0"/>
          <w14:ligatures w14:val="none"/>
        </w:rPr>
        <w:lastRenderedPageBreak/>
        <w:t xml:space="preserve">В срок от седем (7) дни от обявяване на класираните участници в Проекта, ако по каквато и да е причина между 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и 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не е сключен предвиденият в условията на Проекта договор,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незабавно унищожава цялата Поверителна информация, заедно с всички копия на същата под каквато и да е форма или писмени бележки, резюмета или други такива на материален носител, съдържащ Поверителна информация.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>т се задължава да декларира чрез писмено волеизявление, че при унищожаването на посочената Поверителна информация той и неговите Представители не са задържали съзнателно във владение или под техен контрол, пряко или косвено, каквато и да било Поверителна информация</w:t>
      </w:r>
      <w:r w:rsidR="00E02087">
        <w:rPr>
          <w:lang w:val="en-US"/>
        </w:rPr>
        <w:t>.</w:t>
      </w:r>
    </w:p>
    <w:p w14:paraId="3DADC2FC" w14:textId="01429C16" w:rsidR="00B567EF" w:rsidRPr="002B05A1" w:rsidRDefault="00E236D3" w:rsidP="00E56CC8">
      <w:pPr>
        <w:pStyle w:val="ListParagraph"/>
        <w:numPr>
          <w:ilvl w:val="1"/>
          <w:numId w:val="3"/>
        </w:numPr>
        <w:ind w:left="578" w:hanging="578"/>
        <w:contextualSpacing w:val="0"/>
        <w:jc w:val="both"/>
      </w:pPr>
      <w:r w:rsidRPr="00E236D3">
        <w:rPr>
          <w:rFonts w:ascii="Calibri" w:eastAsia="Calibri" w:hAnsi="Calibri" w:cs="Calibri"/>
          <w:bCs/>
          <w:kern w:val="0"/>
          <w14:ligatures w14:val="none"/>
        </w:rPr>
        <w:t xml:space="preserve">Независимо от горното, по всяко време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Calibri"/>
          <w:bCs/>
          <w:kern w:val="0"/>
          <w14:ligatures w14:val="none"/>
        </w:rPr>
        <w:t xml:space="preserve"> има право да поиска в писмен вид от Получателя да върне или унищожи Поверителната информация.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се задължава да изпълни всяко такова искане в рамките на седем (7) дни от получаването му</w:t>
      </w:r>
      <w:r w:rsidR="00E02087">
        <w:rPr>
          <w:lang w:val="en-US"/>
        </w:rPr>
        <w:t xml:space="preserve">. </w:t>
      </w:r>
    </w:p>
    <w:p w14:paraId="49B70517" w14:textId="10B752FC" w:rsidR="00E02087" w:rsidRPr="002B05A1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rFonts w:ascii="Calibri" w:eastAsia="Calibri" w:hAnsi="Calibri" w:cs="Calibri"/>
          <w:b/>
          <w:kern w:val="0"/>
          <w14:ligatures w14:val="none"/>
        </w:rPr>
        <w:t>ИСКАНЕ ЗА РАЗКРИВАНЕ</w:t>
      </w:r>
    </w:p>
    <w:p w14:paraId="19F074D8" w14:textId="0C449EEB" w:rsidR="00807F5F" w:rsidRPr="00431052" w:rsidRDefault="00E236D3" w:rsidP="00431052">
      <w:pPr>
        <w:spacing w:line="276" w:lineRule="auto"/>
        <w:ind w:left="576"/>
        <w:jc w:val="both"/>
      </w:pPr>
      <w:r w:rsidRPr="00E236D3">
        <w:rPr>
          <w:rFonts w:ascii="Calibri" w:eastAsia="Calibri" w:hAnsi="Calibri" w:cs="Calibri"/>
          <w:kern w:val="0"/>
          <w14:ligatures w14:val="none"/>
        </w:rPr>
        <w:t xml:space="preserve">В случай, че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b/>
          <w:bCs/>
          <w:kern w:val="0"/>
          <w14:ligatures w14:val="none"/>
        </w:rPr>
        <w:t>т</w:t>
      </w:r>
      <w:r w:rsidRPr="00E236D3">
        <w:rPr>
          <w:rFonts w:ascii="Calibri" w:eastAsia="Calibri" w:hAnsi="Calibri" w:cs="Calibri"/>
          <w:kern w:val="0"/>
          <w14:ligatures w14:val="none"/>
        </w:rPr>
        <w:t xml:space="preserve"> или друго лице, на когото е предоставена  Поверителна информация от </w:t>
      </w:r>
      <w:r w:rsidRPr="00E236D3">
        <w:rPr>
          <w:rFonts w:ascii="Calibri" w:eastAsia="Calibri" w:hAnsi="Calibri" w:cs="Calibri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Calibri"/>
          <w:kern w:val="0"/>
          <w14:ligatures w14:val="none"/>
        </w:rPr>
        <w:t>, получи искане за разкриване на каквато и да е част от Поверителната информация, съгласно условията на призовка, заповед, доказателствени искания в граждански процес или по друг сходен начин, издадено от компетентен съд или държавен орган, то това лице се задължава</w:t>
      </w:r>
      <w:r w:rsidR="00431052">
        <w:rPr>
          <w:lang w:val="en-US"/>
        </w:rPr>
        <w:t>:</w:t>
      </w:r>
    </w:p>
    <w:p w14:paraId="3C517798" w14:textId="5F1B0B37" w:rsidR="00431052" w:rsidRPr="00431052" w:rsidRDefault="00E236D3" w:rsidP="00431052">
      <w:pPr>
        <w:pStyle w:val="ListParagraph"/>
        <w:numPr>
          <w:ilvl w:val="0"/>
          <w:numId w:val="9"/>
        </w:numPr>
        <w:spacing w:line="276" w:lineRule="auto"/>
        <w:ind w:left="1298"/>
        <w:contextualSpacing w:val="0"/>
        <w:jc w:val="both"/>
      </w:pPr>
      <w:r w:rsidRPr="00E236D3">
        <w:rPr>
          <w:rFonts w:ascii="Calibri" w:eastAsia="Calibri" w:hAnsi="Calibri" w:cs="Times New Roman"/>
          <w:kern w:val="0"/>
          <w14:ligatures w14:val="none"/>
        </w:rPr>
        <w:t xml:space="preserve">писмено да уведоми незабавно </w:t>
      </w:r>
      <w:r w:rsidRPr="00E236D3">
        <w:rPr>
          <w:rFonts w:ascii="Calibri" w:eastAsia="Calibri" w:hAnsi="Calibri" w:cs="Times New Roman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Times New Roman"/>
          <w:kern w:val="0"/>
          <w14:ligatures w14:val="none"/>
        </w:rPr>
        <w:t xml:space="preserve"> за съществуването, условията и обстоятелствата, свързани с такова искане, и</w:t>
      </w:r>
    </w:p>
    <w:p w14:paraId="78515B1A" w14:textId="7A7A079E" w:rsidR="00431052" w:rsidRPr="00431052" w:rsidRDefault="00E236D3" w:rsidP="00431052">
      <w:pPr>
        <w:pStyle w:val="ListParagraph"/>
        <w:numPr>
          <w:ilvl w:val="0"/>
          <w:numId w:val="9"/>
        </w:numPr>
        <w:spacing w:line="276" w:lineRule="auto"/>
        <w:ind w:left="1298"/>
        <w:contextualSpacing w:val="0"/>
        <w:jc w:val="both"/>
      </w:pPr>
      <w:r w:rsidRPr="00E236D3">
        <w:rPr>
          <w:rFonts w:ascii="Calibri" w:eastAsia="Calibri" w:hAnsi="Calibri" w:cs="Times New Roman"/>
          <w:kern w:val="0"/>
          <w14:ligatures w14:val="none"/>
        </w:rPr>
        <w:t xml:space="preserve">да се консултира с </w:t>
      </w:r>
      <w:r w:rsidRPr="00E236D3">
        <w:rPr>
          <w:rFonts w:ascii="Calibri" w:eastAsia="Calibri" w:hAnsi="Calibri" w:cs="Times New Roman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Times New Roman"/>
          <w:kern w:val="0"/>
          <w14:ligatures w14:val="none"/>
        </w:rPr>
        <w:t xml:space="preserve"> относно целесъобразността по предприемането на законоустановени мерки по оспорването на такова искане или ограничаване на неговия обхват, и</w:t>
      </w:r>
    </w:p>
    <w:p w14:paraId="1E515958" w14:textId="3B858A44" w:rsidR="00431052" w:rsidRPr="00431052" w:rsidRDefault="00E236D3" w:rsidP="00431052">
      <w:pPr>
        <w:pStyle w:val="ListParagraph"/>
        <w:numPr>
          <w:ilvl w:val="0"/>
          <w:numId w:val="9"/>
        </w:numPr>
        <w:spacing w:line="276" w:lineRule="auto"/>
        <w:ind w:left="1298"/>
        <w:contextualSpacing w:val="0"/>
        <w:jc w:val="both"/>
      </w:pPr>
      <w:r w:rsidRPr="00E236D3">
        <w:rPr>
          <w:rFonts w:ascii="Calibri" w:eastAsia="Calibri" w:hAnsi="Calibri" w:cs="Times New Roman"/>
          <w:kern w:val="0"/>
          <w14:ligatures w14:val="none"/>
        </w:rPr>
        <w:t xml:space="preserve">да предостави на </w:t>
      </w:r>
      <w:r w:rsidRPr="00E236D3">
        <w:rPr>
          <w:rFonts w:ascii="Calibri" w:eastAsia="Calibri" w:hAnsi="Calibri" w:cs="Times New Roman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Times New Roman"/>
          <w:kern w:val="0"/>
          <w14:ligatures w14:val="none"/>
        </w:rPr>
        <w:t xml:space="preserve"> възможност да защити, ограничи или оспори предявеното искане за разкриване на Поверителната информация, както и</w:t>
      </w:r>
    </w:p>
    <w:p w14:paraId="7B275855" w14:textId="0E24E7BC" w:rsidR="002B05A1" w:rsidRPr="00431052" w:rsidRDefault="00E236D3" w:rsidP="00431052">
      <w:pPr>
        <w:pStyle w:val="ListParagraph"/>
        <w:numPr>
          <w:ilvl w:val="0"/>
          <w:numId w:val="9"/>
        </w:numPr>
        <w:spacing w:line="276" w:lineRule="auto"/>
        <w:ind w:left="1298"/>
        <w:contextualSpacing w:val="0"/>
        <w:jc w:val="both"/>
      </w:pPr>
      <w:r w:rsidRPr="00E236D3">
        <w:rPr>
          <w:rFonts w:ascii="Calibri" w:eastAsia="Calibri" w:hAnsi="Calibri" w:cs="Times New Roman"/>
          <w:kern w:val="0"/>
          <w14:ligatures w14:val="none"/>
        </w:rPr>
        <w:t>ако разкриването на такава информация се изисква на годно правно основание, да предостави само онази част от Поверителната информация, която е в рамките на законоустановения минимум или ако искането се счита за относимо спрямо всички обстоятелства – да изиска от съответния компетентен орган предоставената информация да бъде обработвана при спазване режима на поверителност между Страните</w:t>
      </w:r>
      <w:r w:rsidR="00431052">
        <w:rPr>
          <w:rFonts w:ascii="Calibri" w:eastAsia="Calibri" w:hAnsi="Calibri" w:cs="Times New Roman"/>
          <w:kern w:val="0"/>
          <w:lang w:val="en-GB"/>
          <w14:ligatures w14:val="none"/>
        </w:rPr>
        <w:t>.</w:t>
      </w:r>
    </w:p>
    <w:p w14:paraId="58B44DF6" w14:textId="66EFD326" w:rsidR="00431052" w:rsidRPr="00431052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b/>
          <w:bCs/>
        </w:rPr>
        <w:t>ПУБЛИЧНО ОБЯВЯВАНЕ</w:t>
      </w:r>
    </w:p>
    <w:p w14:paraId="4F163C98" w14:textId="1C1AE052" w:rsidR="00837A6F" w:rsidRPr="00837A6F" w:rsidRDefault="00E236D3" w:rsidP="00431052">
      <w:pPr>
        <w:spacing w:line="276" w:lineRule="auto"/>
        <w:ind w:left="432"/>
        <w:jc w:val="both"/>
        <w:rPr>
          <w:b/>
          <w:bCs/>
        </w:rPr>
      </w:pPr>
      <w:r w:rsidRPr="00E236D3">
        <w:rPr>
          <w:rFonts w:ascii="Calibri" w:eastAsia="Calibri" w:hAnsi="Calibri" w:cs="Times New Roman"/>
          <w:kern w:val="0"/>
          <w14:ligatures w14:val="none"/>
        </w:rPr>
        <w:t xml:space="preserve">Всяко публично съобщение, свързано със съществуването на настоящото Споразумение,  и/или някакви въпроси за разрешаване между Страните, се договарят предварително между </w:t>
      </w:r>
      <w:r w:rsidRPr="00E236D3">
        <w:rPr>
          <w:rFonts w:ascii="Calibri" w:eastAsia="Calibri" w:hAnsi="Calibri" w:cs="Times New Roman"/>
          <w:b/>
          <w:kern w:val="0"/>
          <w14:ligatures w14:val="none"/>
        </w:rPr>
        <w:t>Булгаргаз</w:t>
      </w:r>
      <w:r w:rsidRPr="00E236D3">
        <w:rPr>
          <w:rFonts w:ascii="Calibri" w:eastAsia="Calibri" w:hAnsi="Calibri" w:cs="Times New Roman"/>
          <w:kern w:val="0"/>
          <w14:ligatures w14:val="none"/>
        </w:rPr>
        <w:t xml:space="preserve">  и </w:t>
      </w:r>
      <w:r w:rsidRPr="00E236D3">
        <w:rPr>
          <w:rFonts w:ascii="Calibri" w:eastAsia="Calibri" w:hAnsi="Calibri" w:cs="Times New Roman"/>
          <w:b/>
          <w:kern w:val="0"/>
          <w14:ligatures w14:val="none"/>
        </w:rPr>
        <w:t>Получателя</w:t>
      </w:r>
      <w:r w:rsidRPr="00E236D3">
        <w:rPr>
          <w:rFonts w:ascii="Calibri" w:eastAsia="Calibri" w:hAnsi="Calibri" w:cs="Times New Roman"/>
          <w:kern w:val="0"/>
          <w14:ligatures w14:val="none"/>
        </w:rPr>
        <w:t xml:space="preserve"> в писмена форма</w:t>
      </w:r>
      <w:r w:rsidR="00431052">
        <w:rPr>
          <w:rFonts w:ascii="Calibri" w:eastAsia="Calibri" w:hAnsi="Calibri" w:cs="Times New Roman"/>
          <w:kern w:val="0"/>
          <w:lang w:val="en-GB"/>
          <w14:ligatures w14:val="none"/>
        </w:rPr>
        <w:t>.</w:t>
      </w:r>
    </w:p>
    <w:p w14:paraId="304BEEEB" w14:textId="6029DA0D" w:rsidR="008121A6" w:rsidRPr="008121A6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b/>
          <w:bCs/>
        </w:rPr>
        <w:t>БЕЗ ОТКАЗ ОТ ПРАВА</w:t>
      </w:r>
    </w:p>
    <w:p w14:paraId="79D30028" w14:textId="3D043027" w:rsidR="008121A6" w:rsidRDefault="00E236D3" w:rsidP="00431052">
      <w:pPr>
        <w:spacing w:line="276" w:lineRule="auto"/>
        <w:ind w:left="432"/>
        <w:jc w:val="both"/>
        <w:rPr>
          <w:lang w:val="en-US"/>
        </w:rPr>
      </w:pPr>
      <w:r w:rsidRPr="00E236D3">
        <w:rPr>
          <w:rFonts w:ascii="Calibri" w:eastAsia="Calibri" w:hAnsi="Calibri" w:cs="Times New Roman"/>
          <w:kern w:val="0"/>
          <w14:ligatures w14:val="none"/>
        </w:rPr>
        <w:t xml:space="preserve">Непредявяването или забавянето при предявяването на право или друго средство за защита, предвидени в настоящото Споразумение или по закон, не представлява отказ от правото или средство за защита или отказ от други права или средства за защита. Съгласно </w:t>
      </w:r>
      <w:r w:rsidRPr="00E236D3">
        <w:rPr>
          <w:rFonts w:ascii="Calibri" w:eastAsia="Calibri" w:hAnsi="Calibri" w:cs="Times New Roman"/>
          <w:kern w:val="0"/>
          <w14:ligatures w14:val="none"/>
        </w:rPr>
        <w:lastRenderedPageBreak/>
        <w:t>настоящото Споразумение или по закон, самостоятелното или частично предявяване  на едно право или друго средство за защита, не възпрепятства по-нататъшното предявяване на правото или средството за защита или упражняването на друго право или средство за защита</w:t>
      </w:r>
      <w:r w:rsidR="008121A6" w:rsidRPr="008121A6">
        <w:t xml:space="preserve">. </w:t>
      </w:r>
    </w:p>
    <w:p w14:paraId="11657B51" w14:textId="6840EA56" w:rsidR="00CE1E93" w:rsidRPr="00A86510" w:rsidRDefault="00E236D3" w:rsidP="00CE1E93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b/>
          <w:bCs/>
        </w:rPr>
        <w:t>ВЛИЗАНЕ В СИЛА И СРОК НА СПОРАЗУМЕНИЕТО</w:t>
      </w:r>
    </w:p>
    <w:p w14:paraId="7D389509" w14:textId="7AF7FB9F" w:rsidR="00CE1E93" w:rsidRPr="00A86510" w:rsidRDefault="00E236D3" w:rsidP="00431052">
      <w:pPr>
        <w:spacing w:line="276" w:lineRule="auto"/>
        <w:ind w:left="576"/>
        <w:jc w:val="both"/>
      </w:pPr>
      <w:r w:rsidRPr="00E236D3">
        <w:t>Настоящото Споразумение е със срок (1) година от датата на сключването му, посочена по-горе. Страните се съгласяват, че задълженията за поверителност, съгласно т. 2, 4, 5, 7, 9, 11 и 12 от настоящото Споразумение ще продължат да действат и след прекратяването на Споразумението</w:t>
      </w:r>
      <w:r w:rsidR="00CE1E93" w:rsidRPr="00A86510">
        <w:t>.</w:t>
      </w:r>
    </w:p>
    <w:p w14:paraId="56B7DFC7" w14:textId="7FB0B1A3" w:rsidR="008121A6" w:rsidRPr="008121A6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  <w:lang w:val="en-US"/>
        </w:rPr>
      </w:pPr>
      <w:r w:rsidRPr="00E236D3">
        <w:rPr>
          <w:b/>
          <w:bCs/>
        </w:rPr>
        <w:t>ПРИЛОЖИМО ПРАВО</w:t>
      </w:r>
    </w:p>
    <w:p w14:paraId="53CCD5A1" w14:textId="5F8CE53D" w:rsidR="00431052" w:rsidRDefault="00E236D3" w:rsidP="00431052">
      <w:pPr>
        <w:spacing w:line="276" w:lineRule="auto"/>
        <w:ind w:left="576"/>
        <w:jc w:val="both"/>
        <w:rPr>
          <w:lang w:val="en-US"/>
        </w:rPr>
      </w:pPr>
      <w:r w:rsidRPr="00E236D3">
        <w:t>За настоящото Споразумение се прилага и то се тълкува в съответствие с българското  право</w:t>
      </w:r>
      <w:r w:rsidR="00431052" w:rsidRPr="00431052">
        <w:rPr>
          <w:lang w:val="en-GB"/>
        </w:rPr>
        <w:t>.</w:t>
      </w:r>
    </w:p>
    <w:p w14:paraId="1A83FED7" w14:textId="75791A28" w:rsidR="003616F6" w:rsidRPr="00431052" w:rsidRDefault="00E236D3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236D3">
        <w:rPr>
          <w:b/>
          <w:bCs/>
        </w:rPr>
        <w:t>РАЗРЕШАВАНЕ НА СПОРОВЕ</w:t>
      </w:r>
    </w:p>
    <w:p w14:paraId="3AE4D279" w14:textId="52A20CE5" w:rsidR="00431052" w:rsidRDefault="00E236D3" w:rsidP="00431052">
      <w:pPr>
        <w:spacing w:line="276" w:lineRule="auto"/>
        <w:ind w:left="432"/>
        <w:jc w:val="both"/>
        <w:rPr>
          <w:lang w:val="en-GB"/>
        </w:rPr>
      </w:pPr>
      <w:r w:rsidRPr="00E236D3">
        <w:t>Всички спорове, произтичащи от или във връзка с настоящото Споразумение, ще бъдат отнесени за разрешаване до компетентния български съд в София</w:t>
      </w:r>
      <w:r w:rsidR="00431052">
        <w:rPr>
          <w:lang w:val="en-GB"/>
        </w:rPr>
        <w:t>.</w:t>
      </w:r>
    </w:p>
    <w:p w14:paraId="38414F34" w14:textId="463B9893" w:rsidR="00431052" w:rsidRPr="00431052" w:rsidRDefault="0039104A" w:rsidP="00431052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39104A">
        <w:rPr>
          <w:b/>
          <w:bCs/>
        </w:rPr>
        <w:t>ИЗМЕНЕНИЕ НА СПОРАЗУМЕНИЕТО</w:t>
      </w:r>
    </w:p>
    <w:p w14:paraId="3833B917" w14:textId="2014EE10" w:rsidR="006A7036" w:rsidRPr="00557511" w:rsidRDefault="0039104A" w:rsidP="00E56CC8">
      <w:pPr>
        <w:numPr>
          <w:ilvl w:val="1"/>
          <w:numId w:val="3"/>
        </w:numPr>
        <w:spacing w:line="276" w:lineRule="auto"/>
        <w:jc w:val="both"/>
        <w:rPr>
          <w:bCs/>
        </w:rPr>
      </w:pPr>
      <w:r w:rsidRPr="0039104A">
        <w:rPr>
          <w:bCs/>
        </w:rPr>
        <w:t>Нито едно изменение, тълкуване или отказ от която и да е от разпоредбите на настоящото Споразумение няма да породи действие, освен ако не е направено в писмена форма и не е подписано от Страните</w:t>
      </w:r>
      <w:r w:rsidR="006A7036">
        <w:rPr>
          <w:bCs/>
          <w:lang w:val="en-US"/>
        </w:rPr>
        <w:t xml:space="preserve">. </w:t>
      </w:r>
    </w:p>
    <w:p w14:paraId="7CDAC03D" w14:textId="36B5B084" w:rsidR="00557511" w:rsidRPr="00431052" w:rsidRDefault="0039104A" w:rsidP="00557511">
      <w:pPr>
        <w:numPr>
          <w:ilvl w:val="1"/>
          <w:numId w:val="3"/>
        </w:numPr>
        <w:spacing w:line="276" w:lineRule="auto"/>
        <w:jc w:val="both"/>
        <w:rPr>
          <w:bCs/>
        </w:rPr>
      </w:pPr>
      <w:r w:rsidRPr="0039104A">
        <w:rPr>
          <w:bCs/>
        </w:rPr>
        <w:t>В случай, че някоя или повече от разпоредбите, съдържащи се в настоящото Споразумение, по някаква причина се считат за невалидни, противоречащи на закона или неприложими, Страните се съгласяват, че</w:t>
      </w:r>
      <w:r w:rsidR="00431052">
        <w:rPr>
          <w:bCs/>
          <w:lang w:val="en-US"/>
        </w:rPr>
        <w:t>:</w:t>
      </w:r>
    </w:p>
    <w:p w14:paraId="0ECF81FB" w14:textId="28475641" w:rsidR="00431052" w:rsidRPr="00431052" w:rsidRDefault="0039104A" w:rsidP="00431052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</w:rPr>
      </w:pPr>
      <w:r w:rsidRPr="0039104A">
        <w:rPr>
          <w:bCs/>
        </w:rPr>
        <w:t>такава недействителност, незаконосъобразност или неприложимост не засяга другите разпоредби на настоящото Споразумение</w:t>
      </w:r>
      <w:r w:rsidR="00431052">
        <w:rPr>
          <w:bCs/>
          <w:lang w:val="en-GB"/>
        </w:rPr>
        <w:t>,</w:t>
      </w:r>
    </w:p>
    <w:p w14:paraId="75095D97" w14:textId="188904C8" w:rsidR="00431052" w:rsidRPr="00431052" w:rsidRDefault="0039104A" w:rsidP="00431052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</w:rPr>
      </w:pPr>
      <w:r w:rsidRPr="0039104A">
        <w:rPr>
          <w:bCs/>
        </w:rPr>
        <w:t>Споразумението се тълкува така, сякаш такава невалидна, незаконна или неизпълнима разпоредба  никога не е била договаряна и</w:t>
      </w:r>
    </w:p>
    <w:p w14:paraId="024B4487" w14:textId="3CFF2731" w:rsidR="00431052" w:rsidRPr="00431052" w:rsidRDefault="0039104A" w:rsidP="00431052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</w:rPr>
      </w:pPr>
      <w:r w:rsidRPr="0039104A">
        <w:rPr>
          <w:bCs/>
        </w:rPr>
        <w:t>Споразумението ще бъде изпълнено възможно най-близо в съответствие с първоначалните условия и намерение. По отношение на всяка ситуация, която не е предвидена от Страните в настоящото Споразумение, се прилагат същите условия (</w:t>
      </w:r>
      <w:r w:rsidRPr="0039104A">
        <w:rPr>
          <w:bCs/>
          <w:lang w:val="en-GB"/>
        </w:rPr>
        <w:t>mutatis</w:t>
      </w:r>
      <w:r w:rsidRPr="0039104A">
        <w:rPr>
          <w:bCs/>
        </w:rPr>
        <w:t xml:space="preserve"> </w:t>
      </w:r>
      <w:r w:rsidRPr="0039104A">
        <w:rPr>
          <w:bCs/>
          <w:lang w:val="en-GB"/>
        </w:rPr>
        <w:t>mutandis</w:t>
      </w:r>
      <w:r w:rsidRPr="0039104A">
        <w:rPr>
          <w:bCs/>
        </w:rPr>
        <w:t>).</w:t>
      </w:r>
      <w:r w:rsidR="00431052">
        <w:rPr>
          <w:bCs/>
          <w:lang w:val="en-GB"/>
        </w:rPr>
        <w:t>.</w:t>
      </w:r>
    </w:p>
    <w:p w14:paraId="33415C1E" w14:textId="60B688AA" w:rsidR="00937FFE" w:rsidRPr="00011C7B" w:rsidRDefault="0039104A" w:rsidP="00E56CC8">
      <w:pPr>
        <w:numPr>
          <w:ilvl w:val="0"/>
          <w:numId w:val="3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СЪОБЩЕНИЯ</w:t>
      </w:r>
    </w:p>
    <w:p w14:paraId="47EFBC0A" w14:textId="0ABE128C" w:rsidR="00431052" w:rsidRPr="00431052" w:rsidRDefault="0039104A" w:rsidP="0039104A">
      <w:pPr>
        <w:spacing w:line="276" w:lineRule="auto"/>
        <w:ind w:left="576"/>
        <w:jc w:val="both"/>
        <w:rPr>
          <w:lang w:val="en-US"/>
        </w:rPr>
      </w:pPr>
      <w:bookmarkStart w:id="2" w:name="_Ref166104400"/>
      <w:r w:rsidRPr="0039104A">
        <w:t>Всяко съобщение („</w:t>
      </w:r>
      <w:r w:rsidRPr="0039104A">
        <w:rPr>
          <w:b/>
        </w:rPr>
        <w:t>Известие</w:t>
      </w:r>
      <w:r w:rsidRPr="0039104A">
        <w:t>“) съгласно или във връзка с настоящото Споразумение трябва да бъде в писмена форма и да бъде доставено лично или изпратено по куриер на посочения по-долу адрес на Страната</w:t>
      </w:r>
    </w:p>
    <w:p w14:paraId="17150B59" w14:textId="77777777" w:rsidR="00431052" w:rsidRDefault="00431052" w:rsidP="00431052">
      <w:pPr>
        <w:pStyle w:val="ListParagraph"/>
        <w:spacing w:line="276" w:lineRule="auto"/>
        <w:ind w:left="936"/>
        <w:jc w:val="both"/>
        <w:rPr>
          <w:lang w:val="en-GB"/>
        </w:rPr>
      </w:pPr>
    </w:p>
    <w:p w14:paraId="1DF7CC22" w14:textId="76ACB330" w:rsidR="00431052" w:rsidRPr="00431052" w:rsidRDefault="0039104A" w:rsidP="00431052">
      <w:pPr>
        <w:spacing w:line="276" w:lineRule="auto"/>
        <w:ind w:left="578"/>
        <w:contextualSpacing/>
        <w:jc w:val="both"/>
        <w:rPr>
          <w:lang w:val="en-GB"/>
        </w:rPr>
      </w:pPr>
      <w:r w:rsidRPr="0039104A">
        <w:rPr>
          <w:rFonts w:ascii="Calibri" w:eastAsia="Calibri" w:hAnsi="Calibri" w:cs="Times New Roman"/>
          <w:kern w:val="0"/>
          <w14:ligatures w14:val="none"/>
        </w:rPr>
        <w:t xml:space="preserve">За </w:t>
      </w:r>
      <w:r w:rsidRPr="0039104A">
        <w:rPr>
          <w:rFonts w:ascii="Calibri" w:eastAsia="Calibri" w:hAnsi="Calibri" w:cs="Times New Roman"/>
          <w:b/>
          <w:kern w:val="0"/>
          <w14:ligatures w14:val="none"/>
        </w:rPr>
        <w:t>Булгаргаз</w:t>
      </w:r>
      <w:r w:rsidR="00431052" w:rsidRPr="00431052">
        <w:rPr>
          <w:lang w:val="en-GB"/>
        </w:rPr>
        <w:t>:</w:t>
      </w:r>
    </w:p>
    <w:p w14:paraId="465EFBE8" w14:textId="7C25534A" w:rsidR="00431052" w:rsidRPr="00431052" w:rsidRDefault="0039104A" w:rsidP="00431052">
      <w:pPr>
        <w:spacing w:line="276" w:lineRule="auto"/>
        <w:ind w:left="578"/>
        <w:contextualSpacing/>
        <w:jc w:val="both"/>
        <w:rPr>
          <w:lang w:val="en-GB"/>
        </w:rPr>
      </w:pPr>
      <w:bookmarkStart w:id="3" w:name="_DV_M73"/>
      <w:bookmarkEnd w:id="3"/>
      <w:r>
        <w:t>Адрес</w:t>
      </w:r>
      <w:r w:rsidR="00431052" w:rsidRPr="00431052">
        <w:rPr>
          <w:lang w:val="fr-FR"/>
        </w:rPr>
        <w:t xml:space="preserve">: </w:t>
      </w:r>
      <w:r w:rsidRPr="0039104A">
        <w:rPr>
          <w:rFonts w:ascii="Calibri" w:eastAsia="Calibri" w:hAnsi="Calibri" w:cs="Times New Roman"/>
          <w:kern w:val="0"/>
          <w14:ligatures w14:val="none"/>
        </w:rPr>
        <w:t>гр. София, ул. „Петър Парчевич“ № 47</w:t>
      </w:r>
    </w:p>
    <w:p w14:paraId="44F2DF07" w14:textId="77777777" w:rsidR="00431052" w:rsidRPr="00431052" w:rsidRDefault="00431052" w:rsidP="00431052">
      <w:pPr>
        <w:spacing w:line="276" w:lineRule="auto"/>
        <w:ind w:left="578"/>
        <w:contextualSpacing/>
        <w:jc w:val="both"/>
        <w:rPr>
          <w:lang w:val="fr-FR"/>
        </w:rPr>
      </w:pPr>
      <w:bookmarkStart w:id="4" w:name="_DV_M75"/>
      <w:bookmarkEnd w:id="4"/>
      <w:proofErr w:type="gramStart"/>
      <w:r w:rsidRPr="00431052">
        <w:rPr>
          <w:lang w:val="fr-FR"/>
        </w:rPr>
        <w:t>E-mail:</w:t>
      </w:r>
      <w:proofErr w:type="gramEnd"/>
      <w:r w:rsidRPr="00431052">
        <w:rPr>
          <w:lang w:val="fr-FR"/>
        </w:rPr>
        <w:t xml:space="preserve"> </w:t>
      </w:r>
      <w:r w:rsidRPr="00431052">
        <w:rPr>
          <w:lang w:val="fr-FR"/>
        </w:rPr>
        <w:tab/>
      </w:r>
      <w:r w:rsidRPr="00431052">
        <w:rPr>
          <w:lang w:val="fr-FR"/>
        </w:rPr>
        <w:tab/>
        <w:t xml:space="preserve"> </w:t>
      </w:r>
    </w:p>
    <w:p w14:paraId="3462F107" w14:textId="288D27F1" w:rsidR="00431052" w:rsidRDefault="0039104A" w:rsidP="00431052">
      <w:pPr>
        <w:spacing w:line="276" w:lineRule="auto"/>
        <w:ind w:left="578"/>
        <w:contextualSpacing/>
        <w:jc w:val="both"/>
        <w:rPr>
          <w:lang w:val="en-GB"/>
        </w:rPr>
      </w:pPr>
      <w:bookmarkStart w:id="5" w:name="_DV_M76"/>
      <w:bookmarkEnd w:id="5"/>
      <w:r>
        <w:lastRenderedPageBreak/>
        <w:t>На вниманието на</w:t>
      </w:r>
      <w:r w:rsidR="00431052" w:rsidRPr="00431052">
        <w:rPr>
          <w:lang w:val="en-GB"/>
        </w:rPr>
        <w:t xml:space="preserve"> …………………………..</w:t>
      </w:r>
    </w:p>
    <w:p w14:paraId="0018629A" w14:textId="77777777" w:rsidR="00431052" w:rsidRDefault="00431052" w:rsidP="00431052">
      <w:pPr>
        <w:spacing w:line="276" w:lineRule="auto"/>
        <w:ind w:left="576"/>
        <w:jc w:val="both"/>
        <w:rPr>
          <w:lang w:val="en-GB"/>
        </w:rPr>
      </w:pPr>
    </w:p>
    <w:p w14:paraId="6346C1CD" w14:textId="68CEC45D" w:rsidR="00431052" w:rsidRPr="00431052" w:rsidRDefault="0039104A" w:rsidP="00431052">
      <w:pPr>
        <w:spacing w:line="276" w:lineRule="auto"/>
        <w:ind w:left="578"/>
        <w:contextualSpacing/>
        <w:jc w:val="both"/>
        <w:rPr>
          <w:lang w:val="en-GB"/>
        </w:rPr>
      </w:pPr>
      <w:r>
        <w:t xml:space="preserve">За </w:t>
      </w:r>
      <w:r w:rsidRPr="0039104A">
        <w:rPr>
          <w:b/>
          <w:bCs/>
        </w:rPr>
        <w:t>Получателя</w:t>
      </w:r>
      <w:r w:rsidR="00431052" w:rsidRPr="00431052">
        <w:rPr>
          <w:lang w:val="en-GB"/>
        </w:rPr>
        <w:t>:</w:t>
      </w:r>
    </w:p>
    <w:p w14:paraId="2C85BF59" w14:textId="2C2198F9" w:rsidR="00431052" w:rsidRPr="00431052" w:rsidRDefault="0039104A" w:rsidP="00431052">
      <w:pPr>
        <w:spacing w:line="276" w:lineRule="auto"/>
        <w:ind w:left="578"/>
        <w:contextualSpacing/>
        <w:jc w:val="both"/>
        <w:rPr>
          <w:i/>
          <w:iCs/>
          <w:lang w:val="en-US"/>
        </w:rPr>
      </w:pPr>
      <w:bookmarkStart w:id="6" w:name="_DV_M78"/>
      <w:bookmarkEnd w:id="6"/>
      <w:r>
        <w:t>Адрес</w:t>
      </w:r>
      <w:r w:rsidR="00431052" w:rsidRPr="00431052">
        <w:rPr>
          <w:lang w:val="en-US"/>
        </w:rPr>
        <w:t xml:space="preserve">: </w:t>
      </w:r>
    </w:p>
    <w:p w14:paraId="220A8610" w14:textId="77777777" w:rsidR="00431052" w:rsidRPr="00431052" w:rsidRDefault="00431052" w:rsidP="00431052">
      <w:pPr>
        <w:spacing w:line="276" w:lineRule="auto"/>
        <w:ind w:left="578"/>
        <w:contextualSpacing/>
        <w:jc w:val="both"/>
        <w:rPr>
          <w:lang w:val="en-GB"/>
        </w:rPr>
      </w:pPr>
      <w:bookmarkStart w:id="7" w:name="_DV_M79"/>
      <w:bookmarkEnd w:id="7"/>
      <w:r w:rsidRPr="00431052">
        <w:rPr>
          <w:lang w:val="en-GB"/>
        </w:rPr>
        <w:t xml:space="preserve">Email: </w:t>
      </w:r>
    </w:p>
    <w:p w14:paraId="08C5C74B" w14:textId="25BB90D2" w:rsidR="00431052" w:rsidRPr="00431052" w:rsidRDefault="0039104A" w:rsidP="0039104A">
      <w:pPr>
        <w:spacing w:after="120" w:line="276" w:lineRule="auto"/>
        <w:ind w:left="578"/>
        <w:jc w:val="both"/>
      </w:pPr>
      <w:bookmarkStart w:id="8" w:name="_DV_M80"/>
      <w:bookmarkEnd w:id="8"/>
      <w:r>
        <w:t>На вниманието на</w:t>
      </w:r>
      <w:r w:rsidRPr="00431052">
        <w:rPr>
          <w:lang w:val="en-GB"/>
        </w:rPr>
        <w:t xml:space="preserve"> …………………………..</w:t>
      </w:r>
    </w:p>
    <w:bookmarkEnd w:id="2"/>
    <w:p w14:paraId="512FADB8" w14:textId="484ECA87" w:rsidR="00937FFE" w:rsidRPr="00444F94" w:rsidRDefault="0039104A" w:rsidP="0039104A">
      <w:pPr>
        <w:numPr>
          <w:ilvl w:val="0"/>
          <w:numId w:val="3"/>
        </w:numPr>
        <w:spacing w:after="120" w:line="276" w:lineRule="auto"/>
        <w:jc w:val="both"/>
        <w:rPr>
          <w:b/>
          <w:bCs/>
        </w:rPr>
      </w:pPr>
      <w:r>
        <w:rPr>
          <w:b/>
          <w:bCs/>
        </w:rPr>
        <w:t>РАЗНИ</w:t>
      </w:r>
    </w:p>
    <w:p w14:paraId="7358F059" w14:textId="1904FB9D" w:rsidR="00444F94" w:rsidRPr="00444F94" w:rsidRDefault="0039104A" w:rsidP="00444F94">
      <w:pPr>
        <w:spacing w:line="276" w:lineRule="auto"/>
        <w:ind w:left="576"/>
        <w:jc w:val="both"/>
      </w:pPr>
      <w:r w:rsidRPr="00AF41A2">
        <w:rPr>
          <w:rFonts w:ascii="Calibri" w:eastAsia="Calibri" w:hAnsi="Calibri" w:cs="Times New Roman"/>
          <w:kern w:val="0"/>
          <w14:ligatures w14:val="none"/>
        </w:rPr>
        <w:t>Настоящото Споразумение се състави и подписа в два еднообразни екземпляра – по един за всяка Страна</w:t>
      </w:r>
      <w:r w:rsidR="00444F94" w:rsidRPr="00AF41A2">
        <w:rPr>
          <w:lang w:val="en-US"/>
        </w:rPr>
        <w:t>.</w:t>
      </w:r>
    </w:p>
    <w:p w14:paraId="65C6CE1D" w14:textId="77777777" w:rsidR="00CD1B42" w:rsidRDefault="00CD1B42" w:rsidP="00E56CC8">
      <w:pPr>
        <w:spacing w:line="276" w:lineRule="auto"/>
        <w:ind w:left="576"/>
        <w:jc w:val="both"/>
        <w:rPr>
          <w:lang w:val="en-US"/>
        </w:rPr>
      </w:pPr>
    </w:p>
    <w:p w14:paraId="67351BE1" w14:textId="605931AE" w:rsidR="00431052" w:rsidRDefault="0039104A" w:rsidP="00431052">
      <w:pPr>
        <w:spacing w:line="276" w:lineRule="auto"/>
        <w:jc w:val="center"/>
        <w:rPr>
          <w:b/>
          <w:lang w:val="en-US"/>
        </w:rPr>
      </w:pPr>
      <w:bookmarkStart w:id="9" w:name="_Hlk166259040"/>
      <w:r w:rsidRPr="0039104A">
        <w:rPr>
          <w:b/>
        </w:rPr>
        <w:t>За „Булгаргаз“ ЕАД</w:t>
      </w:r>
      <w:bookmarkEnd w:id="9"/>
    </w:p>
    <w:p w14:paraId="21F5A3C1" w14:textId="35A0B53B" w:rsidR="00431052" w:rsidRDefault="00431052" w:rsidP="00431052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__________________________</w:t>
      </w:r>
    </w:p>
    <w:p w14:paraId="75B1BD3D" w14:textId="562BC94A" w:rsidR="00431052" w:rsidRDefault="0039104A" w:rsidP="00431052">
      <w:pPr>
        <w:spacing w:line="276" w:lineRule="auto"/>
        <w:jc w:val="center"/>
        <w:rPr>
          <w:b/>
          <w:lang w:val="en-US"/>
        </w:rPr>
      </w:pPr>
      <w:r w:rsidRPr="0039104A">
        <w:rPr>
          <w:b/>
        </w:rPr>
        <w:t>Веселин Синабов</w:t>
      </w:r>
    </w:p>
    <w:p w14:paraId="6D83842F" w14:textId="6BFC33D7" w:rsidR="00431052" w:rsidRDefault="0039104A" w:rsidP="00431052">
      <w:pPr>
        <w:spacing w:line="276" w:lineRule="auto"/>
        <w:jc w:val="center"/>
        <w:rPr>
          <w:b/>
          <w:lang w:val="en-US"/>
        </w:rPr>
      </w:pPr>
      <w:r w:rsidRPr="0039104A">
        <w:rPr>
          <w:b/>
        </w:rPr>
        <w:t>Изпълнителен директор</w:t>
      </w:r>
    </w:p>
    <w:p w14:paraId="0EA00508" w14:textId="77777777" w:rsidR="00431052" w:rsidRDefault="00431052" w:rsidP="00431052">
      <w:pPr>
        <w:spacing w:line="276" w:lineRule="auto"/>
        <w:jc w:val="center"/>
        <w:rPr>
          <w:b/>
        </w:rPr>
      </w:pPr>
    </w:p>
    <w:p w14:paraId="4A46E370" w14:textId="77777777" w:rsidR="0039104A" w:rsidRDefault="0039104A" w:rsidP="00431052">
      <w:pPr>
        <w:spacing w:line="276" w:lineRule="auto"/>
        <w:jc w:val="center"/>
        <w:rPr>
          <w:b/>
        </w:rPr>
      </w:pPr>
    </w:p>
    <w:p w14:paraId="5A0A0CE3" w14:textId="77777777" w:rsidR="0039104A" w:rsidRPr="0039104A" w:rsidRDefault="0039104A" w:rsidP="00431052">
      <w:pPr>
        <w:spacing w:line="276" w:lineRule="auto"/>
        <w:jc w:val="center"/>
        <w:rPr>
          <w:b/>
        </w:rPr>
      </w:pPr>
    </w:p>
    <w:p w14:paraId="3757CD6E" w14:textId="45F46C04" w:rsidR="00431052" w:rsidRDefault="00F14256" w:rsidP="00431052">
      <w:pPr>
        <w:spacing w:line="276" w:lineRule="auto"/>
        <w:jc w:val="center"/>
        <w:rPr>
          <w:b/>
          <w:lang w:val="en-US"/>
        </w:rPr>
      </w:pPr>
      <w:r>
        <w:rPr>
          <w:b/>
        </w:rPr>
        <w:t>За …………………………………..</w:t>
      </w:r>
    </w:p>
    <w:p w14:paraId="3E70C463" w14:textId="77777777" w:rsidR="00431052" w:rsidRDefault="00431052" w:rsidP="00431052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__________________________</w:t>
      </w:r>
    </w:p>
    <w:p w14:paraId="5D00E4F9" w14:textId="77777777" w:rsidR="00F14256" w:rsidRDefault="00F14256" w:rsidP="00431052">
      <w:pPr>
        <w:spacing w:line="276" w:lineRule="auto"/>
        <w:jc w:val="center"/>
        <w:rPr>
          <w:b/>
        </w:rPr>
      </w:pPr>
    </w:p>
    <w:p w14:paraId="7CE2593D" w14:textId="6571E23B" w:rsidR="00810D6B" w:rsidRPr="00810D6B" w:rsidRDefault="00F14256" w:rsidP="00431052">
      <w:pPr>
        <w:spacing w:line="276" w:lineRule="auto"/>
        <w:jc w:val="center"/>
        <w:rPr>
          <w:lang w:val="en-US"/>
        </w:rPr>
      </w:pPr>
      <w:r w:rsidRPr="0039104A">
        <w:rPr>
          <w:b/>
        </w:rPr>
        <w:t>Изпълнителен директор</w:t>
      </w:r>
    </w:p>
    <w:sectPr w:rsidR="00810D6B" w:rsidRPr="0081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0AA2"/>
    <w:multiLevelType w:val="hybridMultilevel"/>
    <w:tmpl w:val="7DB2AFFC"/>
    <w:lvl w:ilvl="0" w:tplc="A4D4C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0C16"/>
    <w:multiLevelType w:val="hybridMultilevel"/>
    <w:tmpl w:val="8D325BE4"/>
    <w:lvl w:ilvl="0" w:tplc="4E1E23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0ADC"/>
    <w:multiLevelType w:val="hybridMultilevel"/>
    <w:tmpl w:val="8086087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8FF33F7"/>
    <w:multiLevelType w:val="hybridMultilevel"/>
    <w:tmpl w:val="DFC05004"/>
    <w:lvl w:ilvl="0" w:tplc="D9FC1A5E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6CB05B2"/>
    <w:multiLevelType w:val="hybridMultilevel"/>
    <w:tmpl w:val="51FA4996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0655CE7"/>
    <w:multiLevelType w:val="hybridMultilevel"/>
    <w:tmpl w:val="35CEA278"/>
    <w:lvl w:ilvl="0" w:tplc="593A6D8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2BCA"/>
    <w:multiLevelType w:val="hybridMultilevel"/>
    <w:tmpl w:val="B09A9E14"/>
    <w:lvl w:ilvl="0" w:tplc="BCDE1316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4256263E"/>
    <w:multiLevelType w:val="multilevel"/>
    <w:tmpl w:val="FA2E44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2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06123A"/>
    <w:multiLevelType w:val="hybridMultilevel"/>
    <w:tmpl w:val="A45CCBC4"/>
    <w:lvl w:ilvl="0" w:tplc="99DC34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61A27"/>
    <w:multiLevelType w:val="hybridMultilevel"/>
    <w:tmpl w:val="3EE2EBFC"/>
    <w:lvl w:ilvl="0" w:tplc="EB4EAD26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7593491E"/>
    <w:multiLevelType w:val="hybridMultilevel"/>
    <w:tmpl w:val="A342BB18"/>
    <w:lvl w:ilvl="0" w:tplc="0D167254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80776972">
    <w:abstractNumId w:val="0"/>
  </w:num>
  <w:num w:numId="2" w16cid:durableId="151944334">
    <w:abstractNumId w:val="8"/>
  </w:num>
  <w:num w:numId="3" w16cid:durableId="61953107">
    <w:abstractNumId w:val="7"/>
  </w:num>
  <w:num w:numId="4" w16cid:durableId="1795446217">
    <w:abstractNumId w:val="2"/>
  </w:num>
  <w:num w:numId="5" w16cid:durableId="1271551455">
    <w:abstractNumId w:val="4"/>
  </w:num>
  <w:num w:numId="6" w16cid:durableId="382950743">
    <w:abstractNumId w:val="1"/>
  </w:num>
  <w:num w:numId="7" w16cid:durableId="1212113189">
    <w:abstractNumId w:val="5"/>
  </w:num>
  <w:num w:numId="8" w16cid:durableId="313721257">
    <w:abstractNumId w:val="3"/>
  </w:num>
  <w:num w:numId="9" w16cid:durableId="1371295077">
    <w:abstractNumId w:val="6"/>
  </w:num>
  <w:num w:numId="10" w16cid:durableId="362901951">
    <w:abstractNumId w:val="10"/>
  </w:num>
  <w:num w:numId="11" w16cid:durableId="2028483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9F"/>
    <w:rsid w:val="00011C7B"/>
    <w:rsid w:val="000143BA"/>
    <w:rsid w:val="00094F32"/>
    <w:rsid w:val="000C5A6C"/>
    <w:rsid w:val="000C7D56"/>
    <w:rsid w:val="000E5E3D"/>
    <w:rsid w:val="00104420"/>
    <w:rsid w:val="001153FF"/>
    <w:rsid w:val="00116067"/>
    <w:rsid w:val="00127D5A"/>
    <w:rsid w:val="0015521E"/>
    <w:rsid w:val="00161FC3"/>
    <w:rsid w:val="001966A2"/>
    <w:rsid w:val="001A2944"/>
    <w:rsid w:val="001D5F91"/>
    <w:rsid w:val="001F064C"/>
    <w:rsid w:val="002A17C8"/>
    <w:rsid w:val="002B05A1"/>
    <w:rsid w:val="002C7F8F"/>
    <w:rsid w:val="002D3CAC"/>
    <w:rsid w:val="002E74C0"/>
    <w:rsid w:val="002F3D72"/>
    <w:rsid w:val="003228EB"/>
    <w:rsid w:val="00360A30"/>
    <w:rsid w:val="003616F6"/>
    <w:rsid w:val="003640AC"/>
    <w:rsid w:val="0039104A"/>
    <w:rsid w:val="00391450"/>
    <w:rsid w:val="003A2E11"/>
    <w:rsid w:val="003C2473"/>
    <w:rsid w:val="003E4C92"/>
    <w:rsid w:val="003F1E81"/>
    <w:rsid w:val="00416922"/>
    <w:rsid w:val="00431052"/>
    <w:rsid w:val="00441AEF"/>
    <w:rsid w:val="00444F94"/>
    <w:rsid w:val="00471903"/>
    <w:rsid w:val="004A202A"/>
    <w:rsid w:val="004A32A4"/>
    <w:rsid w:val="004A492B"/>
    <w:rsid w:val="004B4EA2"/>
    <w:rsid w:val="004B5AA5"/>
    <w:rsid w:val="004D47C3"/>
    <w:rsid w:val="004F6BA1"/>
    <w:rsid w:val="005132D8"/>
    <w:rsid w:val="005138E9"/>
    <w:rsid w:val="0051514E"/>
    <w:rsid w:val="005158A5"/>
    <w:rsid w:val="00533812"/>
    <w:rsid w:val="005444A4"/>
    <w:rsid w:val="00556140"/>
    <w:rsid w:val="00557511"/>
    <w:rsid w:val="00562570"/>
    <w:rsid w:val="00591061"/>
    <w:rsid w:val="005A3FAA"/>
    <w:rsid w:val="005B4FE7"/>
    <w:rsid w:val="005C4620"/>
    <w:rsid w:val="005D2FF2"/>
    <w:rsid w:val="005E2D4C"/>
    <w:rsid w:val="005F3911"/>
    <w:rsid w:val="00635565"/>
    <w:rsid w:val="00656A1E"/>
    <w:rsid w:val="00665B56"/>
    <w:rsid w:val="006A7036"/>
    <w:rsid w:val="006B1E3B"/>
    <w:rsid w:val="006B3DA6"/>
    <w:rsid w:val="006C00DF"/>
    <w:rsid w:val="006C39C5"/>
    <w:rsid w:val="006E0EEC"/>
    <w:rsid w:val="00711AC0"/>
    <w:rsid w:val="00723ACA"/>
    <w:rsid w:val="00741EBD"/>
    <w:rsid w:val="00765886"/>
    <w:rsid w:val="0079475F"/>
    <w:rsid w:val="007B30F3"/>
    <w:rsid w:val="007C26E5"/>
    <w:rsid w:val="007E0334"/>
    <w:rsid w:val="007E2556"/>
    <w:rsid w:val="00805770"/>
    <w:rsid w:val="00807F5F"/>
    <w:rsid w:val="00810D6B"/>
    <w:rsid w:val="008121A6"/>
    <w:rsid w:val="00812453"/>
    <w:rsid w:val="00836D5F"/>
    <w:rsid w:val="00837A6F"/>
    <w:rsid w:val="00860108"/>
    <w:rsid w:val="0086620E"/>
    <w:rsid w:val="008A5FDC"/>
    <w:rsid w:val="008A65F8"/>
    <w:rsid w:val="008D4003"/>
    <w:rsid w:val="008E08B3"/>
    <w:rsid w:val="00920C2E"/>
    <w:rsid w:val="0093768B"/>
    <w:rsid w:val="00937FFE"/>
    <w:rsid w:val="009579FC"/>
    <w:rsid w:val="00970DE2"/>
    <w:rsid w:val="009A598A"/>
    <w:rsid w:val="009B71EF"/>
    <w:rsid w:val="009D5E51"/>
    <w:rsid w:val="009E09E4"/>
    <w:rsid w:val="00A251E9"/>
    <w:rsid w:val="00A37B55"/>
    <w:rsid w:val="00A43DE1"/>
    <w:rsid w:val="00A44162"/>
    <w:rsid w:val="00A47489"/>
    <w:rsid w:val="00A50330"/>
    <w:rsid w:val="00A53BCB"/>
    <w:rsid w:val="00A6606D"/>
    <w:rsid w:val="00A66DB2"/>
    <w:rsid w:val="00A86510"/>
    <w:rsid w:val="00AE24F5"/>
    <w:rsid w:val="00AE4F0B"/>
    <w:rsid w:val="00AF005C"/>
    <w:rsid w:val="00AF315B"/>
    <w:rsid w:val="00AF41A2"/>
    <w:rsid w:val="00B1179B"/>
    <w:rsid w:val="00B567EF"/>
    <w:rsid w:val="00B6723C"/>
    <w:rsid w:val="00B74A7D"/>
    <w:rsid w:val="00B812FD"/>
    <w:rsid w:val="00BC26E0"/>
    <w:rsid w:val="00C27A11"/>
    <w:rsid w:val="00C32D68"/>
    <w:rsid w:val="00C35535"/>
    <w:rsid w:val="00CC4C01"/>
    <w:rsid w:val="00CD1B42"/>
    <w:rsid w:val="00CD26A6"/>
    <w:rsid w:val="00CE1E93"/>
    <w:rsid w:val="00CE3499"/>
    <w:rsid w:val="00CE4C24"/>
    <w:rsid w:val="00CE500B"/>
    <w:rsid w:val="00CF1448"/>
    <w:rsid w:val="00CF593A"/>
    <w:rsid w:val="00D23A4F"/>
    <w:rsid w:val="00D449A9"/>
    <w:rsid w:val="00D6623F"/>
    <w:rsid w:val="00D73A3B"/>
    <w:rsid w:val="00DB7D9F"/>
    <w:rsid w:val="00DD6F17"/>
    <w:rsid w:val="00DF2740"/>
    <w:rsid w:val="00E02087"/>
    <w:rsid w:val="00E20655"/>
    <w:rsid w:val="00E236D3"/>
    <w:rsid w:val="00E56CC8"/>
    <w:rsid w:val="00E75F2C"/>
    <w:rsid w:val="00E80EB6"/>
    <w:rsid w:val="00E946B6"/>
    <w:rsid w:val="00EB0BFE"/>
    <w:rsid w:val="00ED6971"/>
    <w:rsid w:val="00EF0329"/>
    <w:rsid w:val="00F06E41"/>
    <w:rsid w:val="00F14256"/>
    <w:rsid w:val="00F20A94"/>
    <w:rsid w:val="00F332D1"/>
    <w:rsid w:val="00F53B1C"/>
    <w:rsid w:val="00F578B7"/>
    <w:rsid w:val="00F60005"/>
    <w:rsid w:val="00F6070B"/>
    <w:rsid w:val="00F61B7C"/>
    <w:rsid w:val="00F82868"/>
    <w:rsid w:val="00FA5467"/>
    <w:rsid w:val="00FA6BE3"/>
    <w:rsid w:val="00FB3AB9"/>
    <w:rsid w:val="00FB7FA9"/>
    <w:rsid w:val="00FC365A"/>
    <w:rsid w:val="00FE6DD3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8ED9"/>
  <w15:chartTrackingRefBased/>
  <w15:docId w15:val="{BA1782AF-5008-4023-B273-55BDF3F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D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8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8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5A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7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F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F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Kiril Mitsev</cp:lastModifiedBy>
  <cp:revision>2</cp:revision>
  <dcterms:created xsi:type="dcterms:W3CDTF">2024-05-12T19:25:00Z</dcterms:created>
  <dcterms:modified xsi:type="dcterms:W3CDTF">2024-05-16T10:22:00Z</dcterms:modified>
</cp:coreProperties>
</file>