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12CF" w14:textId="77777777" w:rsidR="00BF0F93" w:rsidRDefault="00213F87" w:rsidP="00BF0F9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213F87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МЕТОДИКА </w:t>
      </w:r>
    </w:p>
    <w:p w14:paraId="597BEB67" w14:textId="311C8BA5" w:rsidR="00A343F3" w:rsidRPr="003A31F2" w:rsidRDefault="00213F87" w:rsidP="00BF0F93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3F87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ЗА ОПРЕДЕЛЯНЕ НА КОМПЛЕКСНАТА ОЦЕНКА НА ОФЕРТИТЕ</w:t>
      </w:r>
      <w:r w:rsidR="00C54C31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РЕФЕРИРАЩИ</w:t>
      </w:r>
      <w:r w:rsidR="000B237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КЪМ ИНДЕКС </w:t>
      </w:r>
      <w:r w:rsidR="000B237A">
        <w:rPr>
          <w:rFonts w:ascii="Times New Roman" w:eastAsia="Calibri" w:hAnsi="Times New Roman" w:cs="Times New Roman"/>
          <w:b/>
          <w:bCs/>
          <w:sz w:val="24"/>
          <w:szCs w:val="24"/>
        </w:rPr>
        <w:t>TTF</w:t>
      </w:r>
    </w:p>
    <w:p w14:paraId="0BE9E62C" w14:textId="5428E6FB" w:rsidR="00213F87" w:rsidRPr="002116C6" w:rsidRDefault="00F65CE0" w:rsidP="00BF0F9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2116C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в</w:t>
      </w:r>
      <w:r w:rsidR="00213F87" w:rsidRPr="002116C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Pr="002116C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процедура с предмет:</w:t>
      </w:r>
    </w:p>
    <w:p w14:paraId="403211E9" w14:textId="78F9B94E" w:rsidR="00EC083D" w:rsidRPr="003A31F2" w:rsidRDefault="00EC083D" w:rsidP="00BF0F93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  <w:r w:rsidRPr="003A31F2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„</w:t>
      </w:r>
      <w:r w:rsidRPr="003A31F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Доставка на втечнен природен газ</w:t>
      </w:r>
      <w:r w:rsidRPr="003A31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(LNG) </w:t>
      </w:r>
      <w:r w:rsidRPr="003A31F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за нуждите на „Булгаргаз“ ЕАД за 202</w:t>
      </w:r>
      <w:r w:rsidR="00BF0F93" w:rsidRPr="003A31F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3</w:t>
      </w:r>
      <w:r w:rsidRPr="003A31F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 xml:space="preserve"> г</w:t>
      </w:r>
      <w:r w:rsidRPr="003A31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Pr="003A31F2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“</w:t>
      </w:r>
    </w:p>
    <w:p w14:paraId="21E05BAB" w14:textId="77777777" w:rsidR="00EC083D" w:rsidRPr="00EC083D" w:rsidRDefault="00EC083D" w:rsidP="00213F87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4BDBD5F9" w14:textId="77777777" w:rsidR="00D127C2" w:rsidRDefault="009036EE" w:rsidP="003A31F2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Комплексната оценка на офертите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(KO) 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ще се определя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като сумарна стойност на два показателя по формулата</w:t>
      </w:r>
      <w:r w:rsidR="00D127C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</w:p>
    <w:p w14:paraId="1795FB53" w14:textId="24332A81" w:rsidR="00D127C2" w:rsidRDefault="009036EE" w:rsidP="009036EE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>O=K1+K2</w:t>
      </w:r>
      <w:r w:rsidR="00D127C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,</w:t>
      </w:r>
    </w:p>
    <w:p w14:paraId="749002E0" w14:textId="59F24E4F" w:rsidR="009036EE" w:rsidRPr="003A31F2" w:rsidRDefault="009036EE" w:rsidP="009036EE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F2">
        <w:rPr>
          <w:rFonts w:ascii="Times New Roman" w:eastAsia="Calibri" w:hAnsi="Times New Roman" w:cs="Times New Roman"/>
          <w:sz w:val="24"/>
          <w:szCs w:val="24"/>
          <w:lang w:val="bg-BG"/>
        </w:rPr>
        <w:t>където:</w:t>
      </w:r>
    </w:p>
    <w:p w14:paraId="53CB43B5" w14:textId="77777777" w:rsidR="009036EE" w:rsidRPr="003A31F2" w:rsidRDefault="009036EE" w:rsidP="00903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F2">
        <w:rPr>
          <w:rFonts w:ascii="Times New Roman" w:eastAsia="Calibri" w:hAnsi="Times New Roman" w:cs="Times New Roman"/>
          <w:sz w:val="24"/>
          <w:szCs w:val="24"/>
          <w:lang w:val="bg-BG"/>
        </w:rPr>
        <w:t>К1 е предложената цена</w:t>
      </w:r>
    </w:p>
    <w:p w14:paraId="37F16C2B" w14:textId="77777777" w:rsidR="009036EE" w:rsidRPr="003A31F2" w:rsidRDefault="009036EE" w:rsidP="00903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F2">
        <w:rPr>
          <w:rFonts w:ascii="Times New Roman" w:eastAsia="Calibri" w:hAnsi="Times New Roman" w:cs="Times New Roman"/>
          <w:sz w:val="24"/>
          <w:szCs w:val="24"/>
          <w:lang w:val="bg-BG"/>
        </w:rPr>
        <w:t>К2 са предложените  условия за плащане</w:t>
      </w:r>
    </w:p>
    <w:p w14:paraId="43CF794C" w14:textId="77777777" w:rsidR="009036EE" w:rsidRPr="00044DFE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D5D930" w14:textId="77777777" w:rsidR="009036EE" w:rsidRPr="005D6C13" w:rsidRDefault="009036EE" w:rsidP="00CA53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D6C13">
        <w:rPr>
          <w:rFonts w:ascii="Times New Roman" w:eastAsia="Calibri" w:hAnsi="Times New Roman" w:cs="Times New Roman"/>
          <w:sz w:val="24"/>
          <w:szCs w:val="24"/>
          <w:lang w:val="bg-BG"/>
        </w:rPr>
        <w:t>Оценката по всеки показател се определя, както следва:</w:t>
      </w:r>
    </w:p>
    <w:p w14:paraId="09F9DA96" w14:textId="77777777" w:rsidR="009036EE" w:rsidRPr="00044DFE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3234593" w14:textId="6BFD53B3" w:rsidR="009036EE" w:rsidRPr="005D6C13" w:rsidRDefault="009036EE" w:rsidP="005D6C13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К1 Ценов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о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предложение</w:t>
      </w:r>
      <w:r w:rsidR="005D6C1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="005D6C13" w:rsidRPr="00207B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9036E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относителна тежест на показателя в комплексната оценка 80%</w:t>
      </w:r>
    </w:p>
    <w:p w14:paraId="2B31099F" w14:textId="242560D5" w:rsidR="009036EE" w:rsidRPr="00D72F67" w:rsidRDefault="00207BC3" w:rsidP="00D72F67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BA2D72">
        <w:rPr>
          <w:rFonts w:ascii="Times New Roman" w:eastAsia="Calibri" w:hAnsi="Times New Roman" w:cs="Times New Roman"/>
          <w:sz w:val="24"/>
          <w:szCs w:val="24"/>
          <w:lang w:val="bg-BG"/>
        </w:rPr>
        <w:t>За целите на оценката ще бъде използвана стойността на борсовите индекси към датата на отваряне на офертите.</w:t>
      </w:r>
    </w:p>
    <w:p w14:paraId="3A307350" w14:textId="77777777" w:rsidR="009036EE" w:rsidRPr="004D25FD" w:rsidRDefault="009036EE" w:rsidP="004D25FD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D25F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Оценката по този показател се изчислява по следната формула: </w:t>
      </w:r>
    </w:p>
    <w:p w14:paraId="6FC48FF6" w14:textId="4E968798" w:rsidR="009036EE" w:rsidRPr="00BA2D72" w:rsidRDefault="009036EE" w:rsidP="009036EE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D7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К1</w:t>
      </w:r>
      <w:r w:rsidR="00B96A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</w:t>
      </w:r>
      <w:r w:rsidR="00F03DC1">
        <w:rPr>
          <w:rFonts w:ascii="Times New Roman" w:eastAsia="Calibri" w:hAnsi="Times New Roman" w:cs="Times New Roman"/>
          <w:b/>
          <w:bCs/>
          <w:sz w:val="24"/>
          <w:szCs w:val="24"/>
        </w:rPr>
        <w:t>TTF</w:t>
      </w:r>
      <w:r w:rsidR="00B96A5A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Pr="00BA2D72">
        <w:rPr>
          <w:rFonts w:ascii="Times New Roman" w:eastAsia="Calibri" w:hAnsi="Times New Roman" w:cs="Times New Roman"/>
          <w:b/>
          <w:bCs/>
          <w:sz w:val="24"/>
          <w:szCs w:val="24"/>
        </w:rPr>
        <w:t>= (n</w:t>
      </w:r>
      <w:r w:rsidRPr="00BA2D7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Х/</w:t>
      </w:r>
      <w:proofErr w:type="spellStart"/>
      <w:r w:rsidRPr="00BA2D72">
        <w:rPr>
          <w:rFonts w:ascii="Times New Roman" w:eastAsia="Calibri" w:hAnsi="Times New Roman" w:cs="Times New Roman"/>
          <w:b/>
          <w:bCs/>
          <w:sz w:val="24"/>
          <w:szCs w:val="24"/>
        </w:rPr>
        <w:t>nMax</w:t>
      </w:r>
      <w:proofErr w:type="spellEnd"/>
      <w:r w:rsidRPr="00BA2D72">
        <w:rPr>
          <w:rFonts w:ascii="Times New Roman" w:eastAsia="Calibri" w:hAnsi="Times New Roman" w:cs="Times New Roman"/>
          <w:b/>
          <w:bCs/>
          <w:sz w:val="24"/>
          <w:szCs w:val="24"/>
        </w:rPr>
        <w:t>)*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8</w:t>
      </w:r>
      <w:r w:rsidRPr="00BA2D72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Pr="00BA2D72">
        <w:rPr>
          <w:rFonts w:ascii="Times New Roman" w:eastAsia="Calibri" w:hAnsi="Times New Roman" w:cs="Times New Roman"/>
          <w:sz w:val="24"/>
          <w:szCs w:val="24"/>
          <w:lang w:val="bg-BG"/>
        </w:rPr>
        <w:t>, където</w:t>
      </w:r>
      <w:r w:rsidRPr="00BA2D72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2D3D0A5" w14:textId="77777777" w:rsidR="009036EE" w:rsidRPr="00BA2D72" w:rsidRDefault="009036EE" w:rsidP="009036EE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BA2D72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BA2D7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Х</w:t>
      </w:r>
      <w:r w:rsidRPr="00BA2D7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предложената отстъпка на конкретния участник</w:t>
      </w:r>
    </w:p>
    <w:p w14:paraId="72F82294" w14:textId="0814AF7D" w:rsidR="009036EE" w:rsidRDefault="009036EE" w:rsidP="009036EE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A2D72">
        <w:rPr>
          <w:rFonts w:ascii="Times New Roman" w:eastAsia="Calibri" w:hAnsi="Times New Roman" w:cs="Times New Roman"/>
          <w:b/>
          <w:bCs/>
          <w:sz w:val="24"/>
          <w:szCs w:val="24"/>
        </w:rPr>
        <w:t>nMax</w:t>
      </w:r>
      <w:proofErr w:type="spellEnd"/>
      <w:r w:rsidRPr="00BA2D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2D7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- най високата отстъпка, от всички оферти с цени рефериращи към </w:t>
      </w:r>
      <w:r w:rsidRPr="00BA2D72">
        <w:rPr>
          <w:rFonts w:ascii="Times New Roman" w:eastAsia="Calibri" w:hAnsi="Times New Roman" w:cs="Times New Roman"/>
          <w:sz w:val="24"/>
          <w:szCs w:val="24"/>
        </w:rPr>
        <w:t xml:space="preserve">TTF </w:t>
      </w:r>
      <w:proofErr w:type="spellStart"/>
      <w:r w:rsidRPr="00BA2D72">
        <w:rPr>
          <w:rFonts w:ascii="Times New Roman" w:eastAsia="Calibri" w:hAnsi="Times New Roman" w:cs="Times New Roman"/>
          <w:sz w:val="24"/>
          <w:szCs w:val="24"/>
        </w:rPr>
        <w:t>fm</w:t>
      </w:r>
      <w:proofErr w:type="spellEnd"/>
    </w:p>
    <w:p w14:paraId="1C9CF740" w14:textId="2D52C925" w:rsidR="009036EE" w:rsidRPr="00D72F67" w:rsidRDefault="00207BC3" w:rsidP="004D25FD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</w:rPr>
      </w:pPr>
      <w:r w:rsidRPr="00BA2D72">
        <w:rPr>
          <w:rFonts w:ascii="Times New Roman" w:hAnsi="Times New Roman" w:cs="Times New Roman"/>
          <w:sz w:val="24"/>
          <w:szCs w:val="24"/>
          <w:lang w:val="bg-BG"/>
        </w:rPr>
        <w:t xml:space="preserve">Максимален възможен брой точки по комплексната оценка - </w:t>
      </w:r>
      <w:r w:rsidRPr="004D25FD">
        <w:rPr>
          <w:rFonts w:ascii="Times New Roman" w:hAnsi="Times New Roman" w:cs="Times New Roman"/>
          <w:b/>
          <w:bCs/>
          <w:sz w:val="24"/>
          <w:szCs w:val="24"/>
          <w:lang w:val="bg-BG"/>
        </w:rPr>
        <w:t>80 точки</w:t>
      </w:r>
      <w:r w:rsidRPr="00BA2D72">
        <w:rPr>
          <w:rFonts w:ascii="Times New Roman" w:hAnsi="Times New Roman" w:cs="Times New Roman"/>
          <w:sz w:val="24"/>
          <w:szCs w:val="24"/>
          <w:lang w:val="bg-BG"/>
        </w:rPr>
        <w:t xml:space="preserve"> ще получи офертата на участника, който е предложил най-ниската цена. Най-ниска цена е предложената цена с най-голяма отстъпка в евро за MWh към TTF front month</w:t>
      </w:r>
      <w:r w:rsidR="00D72F67">
        <w:rPr>
          <w:rFonts w:ascii="Times New Roman" w:hAnsi="Times New Roman" w:cs="Times New Roman"/>
          <w:sz w:val="24"/>
          <w:szCs w:val="24"/>
        </w:rPr>
        <w:t>.</w:t>
      </w:r>
    </w:p>
    <w:p w14:paraId="7DA72806" w14:textId="77777777" w:rsidR="009036EE" w:rsidRDefault="009036EE" w:rsidP="009036EE">
      <w:pPr>
        <w:spacing w:after="0"/>
        <w:ind w:left="36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554747A4" w14:textId="77777777" w:rsidR="009036EE" w:rsidRPr="00044DFE" w:rsidRDefault="009036EE" w:rsidP="004D25FD">
      <w:pP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К2 Условия за плащане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относителна тежест в комплексната оценка 20%</w:t>
      </w:r>
    </w:p>
    <w:p w14:paraId="5F213AD7" w14:textId="77777777" w:rsidR="001D10E4" w:rsidRDefault="009036EE" w:rsidP="004D25FD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Оценката по този показател се определя въз основа на сумарната стойност на два подпоказателя, по формулата</w:t>
      </w:r>
      <w:r w:rsidR="001D10E4">
        <w:rPr>
          <w:rFonts w:ascii="Times New Roman" w:eastAsia="Calibri" w:hAnsi="Times New Roman" w:cs="Times New Roman"/>
          <w:sz w:val="24"/>
          <w:szCs w:val="24"/>
        </w:rPr>
        <w:t>: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2A944A8D" w14:textId="027F0CF8" w:rsidR="009036EE" w:rsidRPr="00044DFE" w:rsidRDefault="009036EE" w:rsidP="001D10E4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К2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>=K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2.1+К2.2,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където:</w:t>
      </w:r>
    </w:p>
    <w:p w14:paraId="15FCD340" w14:textId="77777777" w:rsidR="009036EE" w:rsidRPr="00044DFE" w:rsidRDefault="009036EE" w:rsidP="009036EE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К2.1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 размер на авансовото плащане в % от цената</w:t>
      </w:r>
    </w:p>
    <w:p w14:paraId="1F40F16E" w14:textId="77777777" w:rsidR="009036EE" w:rsidRPr="00044DFE" w:rsidRDefault="009036EE" w:rsidP="009036EE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К2.2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 срок за плащане на цената след доставката, определен в дни.</w:t>
      </w:r>
    </w:p>
    <w:p w14:paraId="197ABEC3" w14:textId="77777777" w:rsidR="009036EE" w:rsidRPr="00044DFE" w:rsidRDefault="009036EE" w:rsidP="009036EE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D10E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Максимален възможен брой точки по показател К2 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- 20</w:t>
      </w:r>
      <w:r w:rsidRPr="00044DFE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точки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ще получи офертата на участник, който е предложил най-изгодни условия за плащане. Най-изгодни условия за плащане са: най-нисък % авансово плащане и най-дълъг срок за плащане след доставката.</w:t>
      </w:r>
    </w:p>
    <w:p w14:paraId="14F5025A" w14:textId="06EC16CA" w:rsidR="009036EE" w:rsidRPr="00044DFE" w:rsidRDefault="009036EE" w:rsidP="009036EE">
      <w:pPr>
        <w:pStyle w:val="ListParagraph"/>
        <w:spacing w:after="240"/>
        <w:ind w:left="284" w:firstLine="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lastRenderedPageBreak/>
        <w:t>Начин за определяне на оценката по подпоказатели К2.1 и К2.2:</w:t>
      </w:r>
    </w:p>
    <w:tbl>
      <w:tblPr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9036EE" w:rsidRPr="00044DFE" w14:paraId="62D34A93" w14:textId="77777777" w:rsidTr="00E06731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8036D" w14:textId="77777777" w:rsidR="009036EE" w:rsidRPr="00044DFE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К2.1 Авансово плащане</w:t>
            </w:r>
            <w:r w:rsidRPr="0004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82013" w14:textId="77777777" w:rsidR="009036EE" w:rsidRPr="00044DFE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Точки</w:t>
            </w:r>
          </w:p>
        </w:tc>
      </w:tr>
      <w:tr w:rsidR="009036EE" w:rsidRPr="00044DFE" w14:paraId="100E2336" w14:textId="77777777" w:rsidTr="00E06731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E0C2CA" w14:textId="77777777" w:rsidR="009036EE" w:rsidRPr="00044DFE" w:rsidRDefault="009036EE" w:rsidP="00E067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Относителната тежест на подпоказател К2.1 е 1/2 от тежестта на показателя К2 или 10% тежест в КО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9DB3F8" w14:textId="77777777" w:rsidR="009036EE" w:rsidRPr="00044DFE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036EE" w:rsidRPr="00044DFE" w14:paraId="70D715DA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9AAC" w14:textId="77777777" w:rsidR="009036EE" w:rsidRPr="00044DFE" w:rsidRDefault="009036EE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</w:t>
            </w: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100 %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79F9" w14:textId="77777777" w:rsidR="009036EE" w:rsidRPr="00044DFE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036EE" w:rsidRPr="00044DFE" w14:paraId="56E8BE89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E4895" w14:textId="77777777" w:rsidR="009036EE" w:rsidRPr="00044DFE" w:rsidRDefault="009036EE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 70 %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31D52" w14:textId="77777777" w:rsidR="009036EE" w:rsidRPr="00044DFE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2</w:t>
            </w:r>
          </w:p>
        </w:tc>
      </w:tr>
      <w:tr w:rsidR="009036EE" w:rsidRPr="00044DFE" w14:paraId="38884335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6F40" w14:textId="77777777" w:rsidR="009036EE" w:rsidRPr="00044DFE" w:rsidRDefault="009036EE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</w:t>
            </w: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50 %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D027" w14:textId="77777777" w:rsidR="009036EE" w:rsidRPr="00044DFE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3</w:t>
            </w:r>
          </w:p>
        </w:tc>
      </w:tr>
      <w:tr w:rsidR="009036EE" w:rsidRPr="00044DFE" w14:paraId="18D318E3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1654" w14:textId="77777777" w:rsidR="009036EE" w:rsidRPr="00044DFE" w:rsidRDefault="009036EE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</w:t>
            </w: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30 %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78B1" w14:textId="77777777" w:rsidR="009036EE" w:rsidRPr="00044DFE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9036EE" w:rsidRPr="00044DFE" w14:paraId="7B191D0F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763B" w14:textId="77777777" w:rsidR="009036EE" w:rsidRPr="00044DFE" w:rsidRDefault="009036EE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Без авансово плащане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B75C" w14:textId="77777777" w:rsidR="009036EE" w:rsidRPr="00044DFE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10</w:t>
            </w:r>
          </w:p>
        </w:tc>
      </w:tr>
      <w:tr w:rsidR="009036EE" w:rsidRPr="00044DFE" w14:paraId="3DC8E768" w14:textId="77777777" w:rsidTr="00E06731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CC416" w14:textId="77777777" w:rsidR="009036EE" w:rsidRPr="00044DFE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К2.2 Срок за плащане след доставката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B2862" w14:textId="77777777" w:rsidR="009036EE" w:rsidRPr="00044DFE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Точки</w:t>
            </w:r>
          </w:p>
        </w:tc>
      </w:tr>
      <w:tr w:rsidR="009036EE" w:rsidRPr="00044DFE" w14:paraId="12A2190F" w14:textId="77777777" w:rsidTr="00E06731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625646" w14:textId="77777777" w:rsidR="009036EE" w:rsidRPr="00044DFE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Относителната тежест на подпоказател К2.2 е 1/2 от тежестта на показателя К2 или 10% тежест в КО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949EEF" w14:textId="77777777" w:rsidR="009036EE" w:rsidRPr="00044DFE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036EE" w:rsidRPr="00044DFE" w14:paraId="75DD75B4" w14:textId="77777777" w:rsidTr="00E06731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A80CF1" w14:textId="77777777" w:rsidR="009036EE" w:rsidRPr="00044DFE" w:rsidRDefault="009036EE" w:rsidP="00E0673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0 дни при 100% аванс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05781B" w14:textId="77777777" w:rsidR="009036EE" w:rsidRPr="00044DFE" w:rsidRDefault="009036EE" w:rsidP="00E067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036EE" w:rsidRPr="00044DFE" w14:paraId="27E32A5A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68AF" w14:textId="77777777" w:rsidR="009036EE" w:rsidRPr="00044DFE" w:rsidRDefault="009036EE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над 5</w:t>
            </w: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дни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E9CD" w14:textId="77777777" w:rsidR="009036EE" w:rsidRPr="00044DFE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036EE" w:rsidRPr="00044DFE" w14:paraId="3D319D16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801B" w14:textId="77777777" w:rsidR="009036EE" w:rsidRPr="00044DFE" w:rsidRDefault="009036EE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над 10 дни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7B9A" w14:textId="77777777" w:rsidR="009036EE" w:rsidRPr="00605498" w:rsidRDefault="009036EE" w:rsidP="00E067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6054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2</w:t>
            </w:r>
          </w:p>
        </w:tc>
      </w:tr>
      <w:tr w:rsidR="009036EE" w:rsidRPr="00044DFE" w14:paraId="7D7E9455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1C2D" w14:textId="77777777" w:rsidR="009036EE" w:rsidRPr="00044DFE" w:rsidRDefault="009036EE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над 15</w:t>
            </w: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дни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B341" w14:textId="77777777" w:rsidR="009036EE" w:rsidRPr="00044DFE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3</w:t>
            </w:r>
          </w:p>
        </w:tc>
      </w:tr>
      <w:tr w:rsidR="009036EE" w:rsidRPr="00044DFE" w14:paraId="01D18871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D8B45" w14:textId="77777777" w:rsidR="009036EE" w:rsidRPr="00044DFE" w:rsidRDefault="009036EE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над 20 дни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4C2CA" w14:textId="77777777" w:rsidR="009036EE" w:rsidRPr="00044DFE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5</w:t>
            </w:r>
          </w:p>
        </w:tc>
      </w:tr>
      <w:tr w:rsidR="009036EE" w:rsidRPr="00044DFE" w14:paraId="322EAB4C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0E59" w14:textId="77777777" w:rsidR="009036EE" w:rsidRPr="00044DFE" w:rsidRDefault="009036EE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над </w:t>
            </w: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дни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481E" w14:textId="77777777" w:rsidR="009036EE" w:rsidRPr="00044DFE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D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10</w:t>
            </w:r>
          </w:p>
        </w:tc>
      </w:tr>
    </w:tbl>
    <w:p w14:paraId="436E5AF3" w14:textId="77777777" w:rsidR="009036EE" w:rsidRPr="00044DFE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D08C45A" w14:textId="77777777" w:rsidR="009036EE" w:rsidRPr="00044DFE" w:rsidRDefault="009036EE" w:rsidP="009036EE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Крайното класиране на допуснатите оферти се извършва в низходящ ред, на база получената комплексна оценка за всяка оферта. На първо място се класира участникът, чиято оферта е получила най-висока комплексна оценка (най-голям брой точки). </w:t>
      </w:r>
    </w:p>
    <w:p w14:paraId="34619DDE" w14:textId="77777777" w:rsidR="009036EE" w:rsidRPr="00044DFE" w:rsidRDefault="009036EE" w:rsidP="009036EE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Когато комплексните оценки на две или повече оферти са равни, с предимство се класира офертата, в която се съдържат по-изгодни предложения, преценени в следния ред: </w:t>
      </w:r>
    </w:p>
    <w:p w14:paraId="66933FC5" w14:textId="23A04FC8" w:rsidR="009036EE" w:rsidRDefault="009036EE" w:rsidP="00857F3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• по-ниска предложена цена при по-висока предложена отстъпка в EUR за MWh към TTF front month;</w:t>
      </w:r>
    </w:p>
    <w:p w14:paraId="539C7502" w14:textId="77777777" w:rsidR="00605498" w:rsidRPr="00857F33" w:rsidRDefault="00605498" w:rsidP="00857F3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3A026759" w14:textId="77777777" w:rsidR="009036EE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• по-изгодни условия за плащане.</w:t>
      </w:r>
    </w:p>
    <w:p w14:paraId="53FBEF83" w14:textId="77777777" w:rsidR="00FC4EF1" w:rsidRDefault="00FC4EF1"/>
    <w:sectPr w:rsidR="00FC4EF1" w:rsidSect="009036EE">
      <w:headerReference w:type="default" r:id="rId10"/>
      <w:pgSz w:w="12240" w:h="15840"/>
      <w:pgMar w:top="1134" w:right="1417" w:bottom="993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1B2AF" w14:textId="77777777" w:rsidR="004F5711" w:rsidRDefault="004F5711" w:rsidP="00A343F3">
      <w:pPr>
        <w:spacing w:after="0" w:line="240" w:lineRule="auto"/>
      </w:pPr>
      <w:r>
        <w:separator/>
      </w:r>
    </w:p>
  </w:endnote>
  <w:endnote w:type="continuationSeparator" w:id="0">
    <w:p w14:paraId="06D5B002" w14:textId="77777777" w:rsidR="004F5711" w:rsidRDefault="004F5711" w:rsidP="00A3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D863F" w14:textId="77777777" w:rsidR="004F5711" w:rsidRDefault="004F5711" w:rsidP="00A343F3">
      <w:pPr>
        <w:spacing w:after="0" w:line="240" w:lineRule="auto"/>
      </w:pPr>
      <w:r>
        <w:separator/>
      </w:r>
    </w:p>
  </w:footnote>
  <w:footnote w:type="continuationSeparator" w:id="0">
    <w:p w14:paraId="6A0A2EEA" w14:textId="77777777" w:rsidR="004F5711" w:rsidRDefault="004F5711" w:rsidP="00A34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BD286" w14:textId="0FD2399E" w:rsidR="00A343F3" w:rsidRPr="00FE5155" w:rsidRDefault="00A343F3" w:rsidP="002116C6">
    <w:pPr>
      <w:pStyle w:val="Header"/>
      <w:jc w:val="center"/>
      <w:rPr>
        <w:sz w:val="20"/>
        <w:szCs w:val="20"/>
      </w:rPr>
    </w:pPr>
    <w:r w:rsidRPr="00213F87">
      <w:rPr>
        <w:rFonts w:ascii="Times New Roman" w:hAnsi="Times New Roman" w:cs="Times New Roman"/>
        <w:i/>
        <w:iCs/>
        <w:sz w:val="20"/>
        <w:szCs w:val="20"/>
        <w:lang w:val="bg-BG"/>
      </w:rPr>
      <w:t xml:space="preserve">Приложение № </w:t>
    </w:r>
    <w:r w:rsidR="00C745AE">
      <w:rPr>
        <w:rFonts w:ascii="Times New Roman" w:hAnsi="Times New Roman" w:cs="Times New Roman"/>
        <w:i/>
        <w:iCs/>
        <w:sz w:val="20"/>
        <w:szCs w:val="20"/>
        <w:lang w:val="bg-BG"/>
      </w:rPr>
      <w:t>3</w:t>
    </w:r>
    <w:r>
      <w:rPr>
        <w:lang w:val="bg-BG"/>
      </w:rPr>
      <w:t xml:space="preserve"> </w:t>
    </w:r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Методика за определяне на комплексната оценка на офертите</w:t>
    </w:r>
    <w:r w:rsidR="00271287">
      <w:rPr>
        <w:rFonts w:ascii="Times New Roman" w:eastAsia="Calibri" w:hAnsi="Times New Roman" w:cs="Times New Roman"/>
        <w:i/>
        <w:iCs/>
        <w:sz w:val="20"/>
        <w:szCs w:val="20"/>
      </w:rPr>
      <w:t xml:space="preserve"> </w:t>
    </w:r>
    <w:r w:rsidR="002712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рефериращи към индекс </w:t>
    </w:r>
    <w:r w:rsidR="00FE5155">
      <w:rPr>
        <w:rFonts w:ascii="Times New Roman" w:eastAsia="Calibri" w:hAnsi="Times New Roman" w:cs="Times New Roman"/>
        <w:i/>
        <w:iCs/>
        <w:sz w:val="20"/>
        <w:szCs w:val="20"/>
      </w:rPr>
      <w:t>TTF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14BED"/>
    <w:multiLevelType w:val="hybridMultilevel"/>
    <w:tmpl w:val="EB246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3861D4"/>
    <w:multiLevelType w:val="hybridMultilevel"/>
    <w:tmpl w:val="66646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224DC"/>
    <w:multiLevelType w:val="hybridMultilevel"/>
    <w:tmpl w:val="991087D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F2E6593"/>
    <w:multiLevelType w:val="hybridMultilevel"/>
    <w:tmpl w:val="46161E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328688">
    <w:abstractNumId w:val="2"/>
  </w:num>
  <w:num w:numId="2" w16cid:durableId="2128115490">
    <w:abstractNumId w:val="0"/>
  </w:num>
  <w:num w:numId="3" w16cid:durableId="704406526">
    <w:abstractNumId w:val="1"/>
  </w:num>
  <w:num w:numId="4" w16cid:durableId="1083794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33"/>
    <w:rsid w:val="00046355"/>
    <w:rsid w:val="000B237A"/>
    <w:rsid w:val="00141562"/>
    <w:rsid w:val="001D10E4"/>
    <w:rsid w:val="00200C33"/>
    <w:rsid w:val="00207BC3"/>
    <w:rsid w:val="002116C6"/>
    <w:rsid w:val="00213F87"/>
    <w:rsid w:val="00271287"/>
    <w:rsid w:val="003A31F2"/>
    <w:rsid w:val="003A370D"/>
    <w:rsid w:val="00474978"/>
    <w:rsid w:val="004D25FD"/>
    <w:rsid w:val="004F5711"/>
    <w:rsid w:val="0055045F"/>
    <w:rsid w:val="005D6C13"/>
    <w:rsid w:val="00605498"/>
    <w:rsid w:val="006D7212"/>
    <w:rsid w:val="007213A6"/>
    <w:rsid w:val="00721866"/>
    <w:rsid w:val="00724D45"/>
    <w:rsid w:val="008546CD"/>
    <w:rsid w:val="00857F33"/>
    <w:rsid w:val="009036EE"/>
    <w:rsid w:val="00A343F3"/>
    <w:rsid w:val="00A657F9"/>
    <w:rsid w:val="00B6217E"/>
    <w:rsid w:val="00B96A5A"/>
    <w:rsid w:val="00BF0F93"/>
    <w:rsid w:val="00BF52DF"/>
    <w:rsid w:val="00C54C31"/>
    <w:rsid w:val="00C65566"/>
    <w:rsid w:val="00C745AE"/>
    <w:rsid w:val="00C85685"/>
    <w:rsid w:val="00CA534A"/>
    <w:rsid w:val="00CD4E08"/>
    <w:rsid w:val="00D127C2"/>
    <w:rsid w:val="00D72F67"/>
    <w:rsid w:val="00EC083D"/>
    <w:rsid w:val="00F03DC1"/>
    <w:rsid w:val="00F65CE0"/>
    <w:rsid w:val="00F929F5"/>
    <w:rsid w:val="00FC4EF1"/>
    <w:rsid w:val="00FE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2E8A4"/>
  <w15:chartTrackingRefBased/>
  <w15:docId w15:val="{8D4FF8F4-5486-4722-A532-564E4177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3F3"/>
    <w:pPr>
      <w:spacing w:after="0" w:line="240" w:lineRule="auto"/>
      <w:ind w:left="720" w:firstLine="709"/>
      <w:contextualSpacing/>
      <w:jc w:val="both"/>
    </w:pPr>
  </w:style>
  <w:style w:type="paragraph" w:styleId="Header">
    <w:name w:val="header"/>
    <w:basedOn w:val="Normal"/>
    <w:link w:val="Head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3F3"/>
  </w:style>
  <w:style w:type="paragraph" w:styleId="Footer">
    <w:name w:val="footer"/>
    <w:basedOn w:val="Normal"/>
    <w:link w:val="Foot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3F3"/>
  </w:style>
  <w:style w:type="paragraph" w:styleId="Revision">
    <w:name w:val="Revision"/>
    <w:hidden/>
    <w:uiPriority w:val="99"/>
    <w:semiHidden/>
    <w:rsid w:val="00BF52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0EDD6C-D8F3-4153-AA72-762DD3D2A0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411C87-3915-4AE5-9ACE-3069EE515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5697B2-CCCD-474E-A786-AC75BD0031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399</Words>
  <Characters>2277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2022-09-20T04:49:00Z</dcterms:created>
  <dcterms:modified xsi:type="dcterms:W3CDTF">2022-09-20T12:51:00Z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